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1F7E3" w14:textId="77777777" w:rsidR="001518C0" w:rsidRDefault="001518C0" w:rsidP="001518C0">
      <w:pPr>
        <w:pStyle w:val="Kop1"/>
        <w:pBdr>
          <w:bottom w:val="single" w:sz="6" w:space="1" w:color="auto"/>
        </w:pBdr>
        <w:spacing w:before="0"/>
      </w:pPr>
    </w:p>
    <w:p w14:paraId="1DE06A94" w14:textId="6C848457" w:rsidR="008B6993" w:rsidRDefault="00797EDC" w:rsidP="00F162CB">
      <w:pPr>
        <w:pStyle w:val="Kop1"/>
        <w:pBdr>
          <w:bottom w:val="single" w:sz="6" w:space="1" w:color="auto"/>
        </w:pBdr>
        <w:spacing w:before="0"/>
      </w:pPr>
      <w:r>
        <w:t xml:space="preserve">APPeL³ - </w:t>
      </w:r>
      <w:r w:rsidR="00C23C96">
        <w:t>Format o</w:t>
      </w:r>
      <w:r>
        <w:t xml:space="preserve">proep </w:t>
      </w:r>
      <w:r w:rsidR="00C350C3">
        <w:t xml:space="preserve">co-creatie van </w:t>
      </w:r>
      <w:r>
        <w:t>aangepast opleidingsaanbod</w:t>
      </w:r>
    </w:p>
    <w:p w14:paraId="4CBD5D6E" w14:textId="5A8F5CC2" w:rsidR="00C23C96" w:rsidRDefault="00C23C96" w:rsidP="000F4DD6">
      <w:pPr>
        <w:spacing w:before="0" w:after="0"/>
        <w:jc w:val="right"/>
      </w:pPr>
      <w:r>
        <w:t>Dien uw projectvoorstel</w:t>
      </w:r>
      <w:r w:rsidR="00452646">
        <w:t xml:space="preserve"> o.b.v. onderstaand format</w:t>
      </w:r>
      <w:r>
        <w:t xml:space="preserve"> uiterlijk </w:t>
      </w:r>
      <w:r w:rsidR="00452646">
        <w:t xml:space="preserve">in op 28 februari </w:t>
      </w:r>
      <w:r>
        <w:t xml:space="preserve">via </w:t>
      </w:r>
      <w:hyperlink r:id="rId11" w:history="1">
        <w:r w:rsidRPr="005B0885">
          <w:rPr>
            <w:rStyle w:val="Hyperlink"/>
          </w:rPr>
          <w:t>werk@provincieantwerpen.be</w:t>
        </w:r>
      </w:hyperlink>
      <w:r>
        <w:t xml:space="preserve"> </w:t>
      </w:r>
    </w:p>
    <w:p w14:paraId="16A22C65" w14:textId="2A4A4773" w:rsidR="00C23C96" w:rsidRDefault="00C23C96" w:rsidP="000F4DD6">
      <w:pPr>
        <w:pBdr>
          <w:bottom w:val="single" w:sz="6" w:space="1" w:color="auto"/>
        </w:pBdr>
        <w:spacing w:before="0" w:after="0"/>
        <w:jc w:val="right"/>
      </w:pPr>
      <w:r>
        <w:t xml:space="preserve">Voor vragen kan u terecht bij Ward Nouwen, Adviseur Werk </w:t>
      </w:r>
      <w:r w:rsidR="00452646">
        <w:t xml:space="preserve">  </w:t>
      </w:r>
      <w:r w:rsidR="00F162CB">
        <w:t xml:space="preserve"> </w:t>
      </w:r>
      <w:hyperlink r:id="rId12" w:history="1">
        <w:r w:rsidRPr="005B0885">
          <w:rPr>
            <w:rStyle w:val="Hyperlink"/>
          </w:rPr>
          <w:t>ward.nouwen@provincieantwerpen.be</w:t>
        </w:r>
      </w:hyperlink>
      <w:r>
        <w:t xml:space="preserve"> </w:t>
      </w:r>
    </w:p>
    <w:p w14:paraId="76758984" w14:textId="136DC035" w:rsidR="00C23C96" w:rsidRDefault="00C23C96" w:rsidP="00C23C96">
      <w:pPr>
        <w:spacing w:before="0" w:after="0"/>
      </w:pPr>
    </w:p>
    <w:p w14:paraId="74735C7C" w14:textId="7B3AD13F" w:rsidR="00C23C96" w:rsidRPr="00C23C96" w:rsidRDefault="00C23C96" w:rsidP="00C23C96">
      <w:pPr>
        <w:rPr>
          <w:lang w:val="nl-NL"/>
        </w:rPr>
      </w:pPr>
      <w:r w:rsidRPr="009838A1">
        <w:rPr>
          <w:lang w:val="nl-NL"/>
        </w:rPr>
        <w:t xml:space="preserve">Om een </w:t>
      </w:r>
      <w:r w:rsidRPr="00AA6473">
        <w:rPr>
          <w:b/>
          <w:lang w:val="nl-NL"/>
        </w:rPr>
        <w:t>co-creatief ontwerpproces</w:t>
      </w:r>
      <w:r w:rsidRPr="009838A1">
        <w:rPr>
          <w:lang w:val="nl-NL"/>
        </w:rPr>
        <w:t xml:space="preserve"> tussen het volwassenenonderwijs </w:t>
      </w:r>
      <w:r>
        <w:rPr>
          <w:lang w:val="nl-NL"/>
        </w:rPr>
        <w:t xml:space="preserve">(CVO, </w:t>
      </w:r>
      <w:proofErr w:type="spellStart"/>
      <w:r>
        <w:rPr>
          <w:lang w:val="nl-NL"/>
        </w:rPr>
        <w:t>Ligo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Syntra</w:t>
      </w:r>
      <w:proofErr w:type="spellEnd"/>
      <w:r>
        <w:rPr>
          <w:lang w:val="nl-NL"/>
        </w:rPr>
        <w:t xml:space="preserve">) </w:t>
      </w:r>
      <w:r w:rsidRPr="009838A1">
        <w:rPr>
          <w:lang w:val="nl-NL"/>
        </w:rPr>
        <w:t>en de bero</w:t>
      </w:r>
      <w:r>
        <w:rPr>
          <w:lang w:val="nl-NL"/>
        </w:rPr>
        <w:t>epspraktijk te verzekeren, stell</w:t>
      </w:r>
      <w:r w:rsidRPr="009838A1">
        <w:rPr>
          <w:lang w:val="nl-NL"/>
        </w:rPr>
        <w:t xml:space="preserve">en we </w:t>
      </w:r>
      <w:r w:rsidR="002C2206">
        <w:rPr>
          <w:lang w:val="nl-NL"/>
        </w:rPr>
        <w:t>in deze oproep e</w:t>
      </w:r>
      <w:r w:rsidRPr="009838A1">
        <w:rPr>
          <w:lang w:val="nl-NL"/>
        </w:rPr>
        <w:t xml:space="preserve">en </w:t>
      </w:r>
      <w:r>
        <w:rPr>
          <w:lang w:val="nl-NL"/>
        </w:rPr>
        <w:t>samenwerking</w:t>
      </w:r>
      <w:r w:rsidRPr="009838A1">
        <w:rPr>
          <w:lang w:val="nl-NL"/>
        </w:rPr>
        <w:t xml:space="preserve"> voorop met minimaal </w:t>
      </w:r>
      <w:r w:rsidR="002C2206">
        <w:rPr>
          <w:lang w:val="nl-NL"/>
        </w:rPr>
        <w:t>ee</w:t>
      </w:r>
      <w:r w:rsidRPr="009838A1">
        <w:rPr>
          <w:lang w:val="nl-NL"/>
        </w:rPr>
        <w:t xml:space="preserve">n vertegenwoordiging vanuit zowel het volwassenonderwijs als een </w:t>
      </w:r>
      <w:r>
        <w:rPr>
          <w:lang w:val="nl-NL"/>
        </w:rPr>
        <w:t>onderneming uit</w:t>
      </w:r>
      <w:r w:rsidRPr="009838A1">
        <w:rPr>
          <w:lang w:val="nl-NL"/>
        </w:rPr>
        <w:t xml:space="preserve"> de</w:t>
      </w:r>
      <w:r>
        <w:rPr>
          <w:lang w:val="nl-NL"/>
        </w:rPr>
        <w:t xml:space="preserve"> provinciale</w:t>
      </w:r>
      <w:r w:rsidRPr="009838A1">
        <w:rPr>
          <w:lang w:val="nl-NL"/>
        </w:rPr>
        <w:t xml:space="preserve"> speerpuntsectoren</w:t>
      </w:r>
      <w:r w:rsidR="008F2A74" w:rsidRPr="008F2A74">
        <w:t xml:space="preserve"> </w:t>
      </w:r>
      <w:r w:rsidR="008F2A74">
        <w:rPr>
          <w:lang w:val="nl-NL"/>
        </w:rPr>
        <w:t>bouw- en installatietechniek,</w:t>
      </w:r>
      <w:r w:rsidR="008F2A74" w:rsidRPr="008F2A74">
        <w:rPr>
          <w:lang w:val="nl-NL"/>
        </w:rPr>
        <w:t xml:space="preserve"> transport en log</w:t>
      </w:r>
      <w:r w:rsidR="008F2A74">
        <w:rPr>
          <w:lang w:val="nl-NL"/>
        </w:rPr>
        <w:t>istiek</w:t>
      </w:r>
      <w:r w:rsidR="008F2A74" w:rsidRPr="008F2A74">
        <w:rPr>
          <w:lang w:val="nl-NL"/>
        </w:rPr>
        <w:t xml:space="preserve"> en/of zorg- en welzijn</w:t>
      </w:r>
      <w:r w:rsidRPr="009838A1">
        <w:rPr>
          <w:lang w:val="nl-NL"/>
        </w:rPr>
        <w:t xml:space="preserve">. </w:t>
      </w:r>
    </w:p>
    <w:p w14:paraId="52169E3A" w14:textId="447093F2" w:rsidR="00795073" w:rsidRPr="0048784D" w:rsidRDefault="00C23C96" w:rsidP="00C350C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nl-NL"/>
        </w:rPr>
      </w:pPr>
      <w:r>
        <w:rPr>
          <w:b/>
          <w:lang w:val="nl-NL"/>
        </w:rPr>
        <w:t xml:space="preserve">Beschrijving opleidingspartner(s) (CVO, </w:t>
      </w:r>
      <w:proofErr w:type="spellStart"/>
      <w:r>
        <w:rPr>
          <w:b/>
          <w:lang w:val="nl-NL"/>
        </w:rPr>
        <w:t>Ligo</w:t>
      </w:r>
      <w:proofErr w:type="spellEnd"/>
      <w:r>
        <w:rPr>
          <w:b/>
          <w:lang w:val="nl-NL"/>
        </w:rPr>
        <w:t xml:space="preserve"> en/of </w:t>
      </w:r>
      <w:proofErr w:type="spellStart"/>
      <w:r>
        <w:rPr>
          <w:b/>
          <w:lang w:val="nl-NL"/>
        </w:rPr>
        <w:t>Syntra</w:t>
      </w:r>
      <w:proofErr w:type="spellEnd"/>
      <w:r>
        <w:rPr>
          <w:b/>
          <w:lang w:val="nl-NL"/>
        </w:rPr>
        <w:t>)</w:t>
      </w:r>
    </w:p>
    <w:p w14:paraId="2624B144" w14:textId="0321B437" w:rsidR="00C23C96" w:rsidRDefault="00C23C96" w:rsidP="00C350C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  <w:r>
        <w:rPr>
          <w:color w:val="auto"/>
          <w:lang w:val="nl-NL"/>
        </w:rPr>
        <w:t>[naam organisatie, contactpersoon en contactgegevens]</w:t>
      </w:r>
    </w:p>
    <w:p w14:paraId="74F152C1" w14:textId="2D60A981" w:rsidR="00C23C96" w:rsidRDefault="00C23C96" w:rsidP="00C350C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4940F34D" w14:textId="68A99F64" w:rsidR="00C23C96" w:rsidRDefault="00C23C96" w:rsidP="00C350C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3870E518" w14:textId="01866DC6" w:rsidR="00C23C96" w:rsidRDefault="00C23C96" w:rsidP="00C350C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608A2C52" w14:textId="27527237" w:rsidR="00C9274C" w:rsidRPr="00C23C96" w:rsidRDefault="002102BA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nl-NL"/>
        </w:rPr>
      </w:pPr>
      <w:r w:rsidRPr="002102BA">
        <w:rPr>
          <w:lang w:val="nl-NL"/>
        </w:rPr>
        <w:t xml:space="preserve"> </w:t>
      </w:r>
    </w:p>
    <w:p w14:paraId="394DD9EE" w14:textId="262A9ECF" w:rsidR="00C23C96" w:rsidRPr="0048784D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nl-NL"/>
        </w:rPr>
      </w:pPr>
      <w:r>
        <w:rPr>
          <w:b/>
          <w:lang w:val="nl-NL"/>
        </w:rPr>
        <w:t xml:space="preserve">Beschrijving onderneming(en) </w:t>
      </w:r>
    </w:p>
    <w:p w14:paraId="7AAE46DD" w14:textId="0ECFFE98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  <w:r>
        <w:rPr>
          <w:color w:val="auto"/>
          <w:lang w:val="nl-NL"/>
        </w:rPr>
        <w:t xml:space="preserve">[naam organisatie, </w:t>
      </w:r>
      <w:r w:rsidR="008F2A74">
        <w:rPr>
          <w:color w:val="auto"/>
          <w:lang w:val="nl-NL"/>
        </w:rPr>
        <w:t xml:space="preserve">sector, </w:t>
      </w:r>
      <w:r>
        <w:rPr>
          <w:color w:val="auto"/>
          <w:lang w:val="nl-NL"/>
        </w:rPr>
        <w:t>contactpersoon en contactgegevens]</w:t>
      </w:r>
    </w:p>
    <w:p w14:paraId="7C7B1038" w14:textId="3FD278A6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276AE262" w14:textId="7DA6E943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4A7B8AA4" w14:textId="77777777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00828289" w14:textId="77777777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nl-NL"/>
        </w:rPr>
      </w:pPr>
      <w:r w:rsidRPr="002102BA">
        <w:rPr>
          <w:lang w:val="nl-NL"/>
        </w:rPr>
        <w:t xml:space="preserve"> </w:t>
      </w:r>
    </w:p>
    <w:p w14:paraId="069E69F4" w14:textId="2CC35DB4" w:rsidR="00C23C96" w:rsidRPr="00C23C96" w:rsidRDefault="00C23C96" w:rsidP="00C23C96">
      <w:pPr>
        <w:rPr>
          <w:lang w:val="nl-NL"/>
        </w:rPr>
      </w:pPr>
      <w:r w:rsidRPr="00C23C96">
        <w:rPr>
          <w:lang w:val="nl-NL"/>
        </w:rPr>
        <w:t xml:space="preserve">De </w:t>
      </w:r>
      <w:r w:rsidRPr="00C23C96">
        <w:rPr>
          <w:b/>
          <w:lang w:val="nl-NL"/>
        </w:rPr>
        <w:t>doelgroep</w:t>
      </w:r>
      <w:r w:rsidRPr="00C23C96">
        <w:rPr>
          <w:lang w:val="nl-NL"/>
        </w:rPr>
        <w:t xml:space="preserve"> voor het aangepast opleidingsaanbod zijn kort- en </w:t>
      </w:r>
      <w:proofErr w:type="spellStart"/>
      <w:r w:rsidRPr="00C23C96">
        <w:rPr>
          <w:lang w:val="nl-NL"/>
        </w:rPr>
        <w:t>oudgeschoolde</w:t>
      </w:r>
      <w:proofErr w:type="spellEnd"/>
      <w:r w:rsidRPr="00C23C96">
        <w:rPr>
          <w:lang w:val="nl-NL"/>
        </w:rPr>
        <w:t xml:space="preserve"> werkenden in de provinciale speerpuntsectoren.</w:t>
      </w:r>
    </w:p>
    <w:p w14:paraId="6E711B79" w14:textId="2E65C34D" w:rsidR="00C23C96" w:rsidRPr="0048784D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b/>
          <w:lang w:val="nl-NL"/>
        </w:rPr>
      </w:pPr>
      <w:r>
        <w:rPr>
          <w:b/>
          <w:lang w:val="nl-NL"/>
        </w:rPr>
        <w:t>Beschrijving doelgroep(en)</w:t>
      </w:r>
    </w:p>
    <w:p w14:paraId="0437ECAB" w14:textId="6971F69F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color w:val="auto"/>
          <w:lang w:val="nl-NL"/>
        </w:rPr>
      </w:pPr>
      <w:r>
        <w:rPr>
          <w:color w:val="auto"/>
          <w:lang w:val="nl-NL"/>
        </w:rPr>
        <w:t>[beschrijving beroepsgroep]</w:t>
      </w:r>
    </w:p>
    <w:p w14:paraId="78DB9746" w14:textId="0875A0A9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75AF7F08" w14:textId="4A5286B6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color w:val="auto"/>
          <w:lang w:val="nl-NL"/>
        </w:rPr>
      </w:pPr>
    </w:p>
    <w:p w14:paraId="68A9580E" w14:textId="77777777" w:rsidR="00C23C96" w:rsidRDefault="00C23C96" w:rsidP="00C23C96">
      <w:pPr>
        <w:pStyle w:val="Kop3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  <w:rPr>
          <w:lang w:val="nl-NL"/>
        </w:rPr>
      </w:pPr>
      <w:r w:rsidRPr="002102BA">
        <w:rPr>
          <w:lang w:val="nl-NL"/>
        </w:rPr>
        <w:t xml:space="preserve"> </w:t>
      </w:r>
    </w:p>
    <w:p w14:paraId="2B42F7AC" w14:textId="088681F2" w:rsidR="00C23C96" w:rsidRDefault="00C23C96" w:rsidP="00C9274C">
      <w:pPr>
        <w:spacing w:before="0"/>
        <w:rPr>
          <w:lang w:val="nl-NL"/>
        </w:rPr>
      </w:pPr>
    </w:p>
    <w:p w14:paraId="2B33DE0F" w14:textId="4C45907A" w:rsidR="008F2A74" w:rsidRPr="008F2A74" w:rsidRDefault="008F2A74" w:rsidP="00C9274C">
      <w:pPr>
        <w:spacing w:before="0"/>
        <w:rPr>
          <w:lang w:val="nl-NL"/>
        </w:rPr>
      </w:pPr>
      <w:r w:rsidRPr="008F2A74">
        <w:rPr>
          <w:lang w:val="nl-NL"/>
        </w:rPr>
        <w:lastRenderedPageBreak/>
        <w:t xml:space="preserve">Als provinciebestuur investeren we in financiële steun voor de ontwikkeling en het testen van </w:t>
      </w:r>
      <w:r w:rsidR="004B4673">
        <w:rPr>
          <w:lang w:val="nl-NL"/>
        </w:rPr>
        <w:t>aangepast</w:t>
      </w:r>
      <w:r w:rsidRPr="008F2A74">
        <w:rPr>
          <w:lang w:val="nl-NL"/>
        </w:rPr>
        <w:t xml:space="preserve"> opleidingsaanbod</w:t>
      </w:r>
      <w:r>
        <w:rPr>
          <w:lang w:val="nl-NL"/>
        </w:rPr>
        <w:t xml:space="preserve"> </w:t>
      </w:r>
      <w:r w:rsidR="004B4673">
        <w:rPr>
          <w:lang w:val="nl-NL"/>
        </w:rPr>
        <w:t>voor</w:t>
      </w:r>
      <w:r>
        <w:rPr>
          <w:lang w:val="nl-NL"/>
        </w:rPr>
        <w:t xml:space="preserve"> het versterken </w:t>
      </w:r>
      <w:r w:rsidR="002C2206">
        <w:rPr>
          <w:lang w:val="nl-NL"/>
        </w:rPr>
        <w:t xml:space="preserve">van </w:t>
      </w:r>
      <w:r>
        <w:rPr>
          <w:lang w:val="nl-NL"/>
        </w:rPr>
        <w:t>basiscompetenties</w:t>
      </w:r>
      <w:r w:rsidR="00F162CB">
        <w:rPr>
          <w:lang w:val="nl-NL"/>
        </w:rPr>
        <w:t>. M</w:t>
      </w:r>
      <w:r w:rsidR="00ED1664">
        <w:rPr>
          <w:lang w:val="nl-NL"/>
        </w:rPr>
        <w:t>et oog op verduurzaming na afloop projectfinanciering</w:t>
      </w:r>
      <w:r w:rsidR="00F162CB">
        <w:rPr>
          <w:lang w:val="nl-NL"/>
        </w:rPr>
        <w:t xml:space="preserve"> worden de leerinhouden</w:t>
      </w:r>
      <w:r w:rsidR="00ED1664">
        <w:rPr>
          <w:lang w:val="nl-NL"/>
        </w:rPr>
        <w:t xml:space="preserve"> </w:t>
      </w:r>
      <w:r>
        <w:rPr>
          <w:lang w:val="nl-NL"/>
        </w:rPr>
        <w:t>bij voorkeur afgestemd op</w:t>
      </w:r>
      <w:r w:rsidRPr="008F2A74">
        <w:rPr>
          <w:lang w:val="nl-NL"/>
        </w:rPr>
        <w:t xml:space="preserve"> </w:t>
      </w:r>
      <w:r w:rsidRPr="00442951">
        <w:rPr>
          <w:b/>
          <w:lang w:val="nl-NL"/>
        </w:rPr>
        <w:t xml:space="preserve">leerdoelen </w:t>
      </w:r>
      <w:r>
        <w:rPr>
          <w:lang w:val="nl-NL"/>
        </w:rPr>
        <w:t xml:space="preserve">van </w:t>
      </w:r>
      <w:r w:rsidRPr="008F2A74">
        <w:rPr>
          <w:lang w:val="nl-NL"/>
        </w:rPr>
        <w:t xml:space="preserve">erkende </w:t>
      </w:r>
      <w:r w:rsidR="004B4673">
        <w:rPr>
          <w:lang w:val="nl-NL"/>
        </w:rPr>
        <w:t xml:space="preserve">(open-/geletterdheids-)modules. Beschrijf hieronder in </w:t>
      </w:r>
      <w:r w:rsidR="004B4673" w:rsidRPr="004B4673">
        <w:rPr>
          <w:u w:val="single"/>
          <w:lang w:val="nl-NL"/>
        </w:rPr>
        <w:t>algemene termen</w:t>
      </w:r>
      <w:r w:rsidR="004B4673">
        <w:rPr>
          <w:lang w:val="nl-NL"/>
        </w:rPr>
        <w:t xml:space="preserve"> hoe het te ontwikkelen opleidingsaanbod tegemoetkomt aan</w:t>
      </w:r>
      <w:r w:rsidRPr="008F2A74">
        <w:rPr>
          <w:lang w:val="nl-NL"/>
        </w:rPr>
        <w:t xml:space="preserve"> leernoden van </w:t>
      </w:r>
      <w:r w:rsidR="002C2206">
        <w:rPr>
          <w:lang w:val="nl-NL"/>
        </w:rPr>
        <w:t>een specifieke beroepsgroep</w:t>
      </w:r>
      <w:r w:rsidRPr="008F2A74">
        <w:rPr>
          <w:lang w:val="nl-NL"/>
        </w:rPr>
        <w:t>.</w:t>
      </w:r>
      <w:r w:rsidR="00F162CB">
        <w:rPr>
          <w:lang w:val="nl-NL"/>
        </w:rPr>
        <w:t xml:space="preserve"> </w:t>
      </w:r>
      <w:r w:rsidR="004B4673">
        <w:rPr>
          <w:lang w:val="nl-NL"/>
        </w:rPr>
        <w:t xml:space="preserve">Tijdens de ontwikkelingsfase voorzien we </w:t>
      </w:r>
      <w:r w:rsidR="00ED1664">
        <w:rPr>
          <w:lang w:val="nl-NL"/>
        </w:rPr>
        <w:t>tijd</w:t>
      </w:r>
      <w:r w:rsidR="004B4673">
        <w:rPr>
          <w:lang w:val="nl-NL"/>
        </w:rPr>
        <w:t xml:space="preserve"> om deze leernoden </w:t>
      </w:r>
      <w:r w:rsidR="00ED1664">
        <w:rPr>
          <w:lang w:val="nl-NL"/>
        </w:rPr>
        <w:t>verder</w:t>
      </w:r>
      <w:r w:rsidR="004B4673">
        <w:rPr>
          <w:lang w:val="nl-NL"/>
        </w:rPr>
        <w:t xml:space="preserve"> in kaart te brengen</w:t>
      </w:r>
      <w:r w:rsidR="00442951">
        <w:rPr>
          <w:lang w:val="nl-NL"/>
        </w:rPr>
        <w:t xml:space="preserve"> (bv. </w:t>
      </w:r>
      <w:r w:rsidR="00F162CB">
        <w:rPr>
          <w:lang w:val="nl-NL"/>
        </w:rPr>
        <w:t xml:space="preserve">via een </w:t>
      </w:r>
      <w:r w:rsidR="00442951">
        <w:rPr>
          <w:lang w:val="nl-NL"/>
        </w:rPr>
        <w:t>w</w:t>
      </w:r>
      <w:r w:rsidR="00ED1664">
        <w:rPr>
          <w:lang w:val="nl-NL"/>
        </w:rPr>
        <w:t>erknemersbevraging</w:t>
      </w:r>
      <w:r w:rsidR="00442951">
        <w:rPr>
          <w:lang w:val="nl-NL"/>
        </w:rPr>
        <w:t>)</w:t>
      </w:r>
      <w:r w:rsidR="004B4673">
        <w:rPr>
          <w:lang w:val="nl-NL"/>
        </w:rPr>
        <w:t>.</w:t>
      </w:r>
      <w:r w:rsidR="00442951">
        <w:rPr>
          <w:lang w:val="nl-NL"/>
        </w:rPr>
        <w:t xml:space="preserve"> Geef ook aan of en hoe dit aangepast aanbod aansluit bij bestaand opleidingsaanbod en op welke manier het beter wordt afgestemd op de beroepsgroep.</w:t>
      </w:r>
    </w:p>
    <w:p w14:paraId="05A011E6" w14:textId="16B979E6" w:rsidR="00D9578C" w:rsidRDefault="008F2A74" w:rsidP="008B699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auto"/>
        </w:rPr>
      </w:pPr>
      <w:r>
        <w:rPr>
          <w:b/>
        </w:rPr>
        <w:t>Beschrijving leerdoelen</w:t>
      </w:r>
      <w:r>
        <w:rPr>
          <w:b/>
        </w:rPr>
        <w:br/>
      </w:r>
      <w:r w:rsidR="00D9578C">
        <w:rPr>
          <w:color w:val="auto"/>
        </w:rPr>
        <w:br/>
      </w:r>
    </w:p>
    <w:p w14:paraId="5370C494" w14:textId="0D8031FC" w:rsidR="008F2A74" w:rsidRPr="00D9578C" w:rsidRDefault="00ED1664" w:rsidP="008B699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9578C">
        <w:rPr>
          <w:color w:val="auto"/>
        </w:rPr>
        <w:br/>
      </w:r>
      <w:r w:rsidR="004B4673" w:rsidRPr="00D9578C">
        <w:rPr>
          <w:color w:val="auto"/>
        </w:rPr>
        <w:br/>
      </w:r>
      <w:r w:rsidR="004B4673" w:rsidRPr="00D9578C">
        <w:rPr>
          <w:color w:val="auto"/>
        </w:rPr>
        <w:br/>
      </w:r>
      <w:r w:rsidR="004B4673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4B4673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4B4673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4B4673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8F2A74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8F2A74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8F2A74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</w:p>
    <w:p w14:paraId="4A7E6F30" w14:textId="1E9DE88F" w:rsidR="00795073" w:rsidRPr="00795073" w:rsidRDefault="004B4673" w:rsidP="00442951">
      <w:r>
        <w:t xml:space="preserve">De </w:t>
      </w:r>
      <w:r w:rsidR="00ED1664">
        <w:t xml:space="preserve">voorafgaande </w:t>
      </w:r>
      <w:r>
        <w:t xml:space="preserve">consultaties bij ondernemingen leerden ons dat aangepast opleidingsaanbod </w:t>
      </w:r>
      <w:r w:rsidR="00ED1664">
        <w:t>meer</w:t>
      </w:r>
      <w:r>
        <w:t xml:space="preserve"> kans maakt om succesvol ingang te vinden bij werkgevers en werknemers </w:t>
      </w:r>
      <w:r w:rsidR="00D9578C">
        <w:t xml:space="preserve">als </w:t>
      </w:r>
      <w:r w:rsidR="00D9578C" w:rsidRPr="00D9578C">
        <w:rPr>
          <w:u w:val="single"/>
        </w:rPr>
        <w:t>bijvoorbeeld</w:t>
      </w:r>
      <w:r w:rsidR="00ED1664">
        <w:t xml:space="preserve"> de volgende </w:t>
      </w:r>
      <w:r w:rsidR="00ED1664" w:rsidRPr="00ED1664">
        <w:rPr>
          <w:b/>
        </w:rPr>
        <w:t>leervormen</w:t>
      </w:r>
      <w:r w:rsidR="00ED1664">
        <w:t xml:space="preserve"> aandacht krijgen</w:t>
      </w:r>
      <w:r w:rsidR="00442951">
        <w:t xml:space="preserve">: </w:t>
      </w:r>
      <w:r w:rsidR="00ED1664">
        <w:t xml:space="preserve">opleiding </w:t>
      </w:r>
      <w:r>
        <w:t>(gedeeltelijk) op de werk</w:t>
      </w:r>
      <w:r w:rsidR="002C2206">
        <w:t>plek</w:t>
      </w:r>
      <w:r>
        <w:t xml:space="preserve">, </w:t>
      </w:r>
      <w:r w:rsidR="00ED1664">
        <w:t xml:space="preserve">er </w:t>
      </w:r>
      <w:r w:rsidR="00442951">
        <w:t>gebruik</w:t>
      </w:r>
      <w:r w:rsidR="00ED1664">
        <w:t xml:space="preserve"> ge</w:t>
      </w:r>
      <w:r w:rsidR="00442951">
        <w:t>maakt</w:t>
      </w:r>
      <w:r w:rsidR="00ED1664">
        <w:t xml:space="preserve"> wordt</w:t>
      </w:r>
      <w:r w:rsidR="00442951">
        <w:t xml:space="preserve"> van</w:t>
      </w:r>
      <w:r>
        <w:t xml:space="preserve"> ondersteunde </w:t>
      </w:r>
      <w:r w:rsidR="00442951">
        <w:t>en flexibel inzetbare</w:t>
      </w:r>
      <w:r>
        <w:t xml:space="preserve"> e-</w:t>
      </w:r>
      <w:proofErr w:type="spellStart"/>
      <w:r>
        <w:t>learnings</w:t>
      </w:r>
      <w:proofErr w:type="spellEnd"/>
      <w:r>
        <w:t xml:space="preserve">, </w:t>
      </w:r>
      <w:r w:rsidR="00ED1664">
        <w:t xml:space="preserve">er </w:t>
      </w:r>
      <w:r>
        <w:t xml:space="preserve">aandacht </w:t>
      </w:r>
      <w:r w:rsidR="00ED1664">
        <w:t xml:space="preserve">is </w:t>
      </w:r>
      <w:r>
        <w:t>voor differentiatie en coaching</w:t>
      </w:r>
      <w:r w:rsidR="00442951">
        <w:t xml:space="preserve">. Geef in </w:t>
      </w:r>
      <w:r w:rsidR="00442951" w:rsidRPr="002C2206">
        <w:rPr>
          <w:u w:val="single"/>
        </w:rPr>
        <w:t>algemene termen</w:t>
      </w:r>
      <w:r w:rsidR="00442951">
        <w:t xml:space="preserve"> aan hoe</w:t>
      </w:r>
      <w:r w:rsidR="00D9578C">
        <w:t xml:space="preserve"> en waarom</w:t>
      </w:r>
      <w:r w:rsidR="00442951">
        <w:t xml:space="preserve"> het </w:t>
      </w:r>
      <w:r w:rsidR="00ED1664">
        <w:t>te ontwikkelen opleidings</w:t>
      </w:r>
      <w:r w:rsidR="00442951">
        <w:t xml:space="preserve">aanbod </w:t>
      </w:r>
      <w:r w:rsidR="00D9578C">
        <w:t>in een bepaalde vorm zou</w:t>
      </w:r>
      <w:r w:rsidR="00ED1664">
        <w:t xml:space="preserve"> worden ingezet.</w:t>
      </w:r>
    </w:p>
    <w:p w14:paraId="56A7BD48" w14:textId="0CADC7A9" w:rsidR="0048784D" w:rsidRPr="0048784D" w:rsidRDefault="004B4673" w:rsidP="008B699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r>
        <w:rPr>
          <w:b/>
        </w:rPr>
        <w:t>Beschrijving leervormen</w:t>
      </w:r>
    </w:p>
    <w:p w14:paraId="27430FBB" w14:textId="1F9428BF" w:rsidR="00CA18F1" w:rsidRPr="00D9578C" w:rsidRDefault="00442951" w:rsidP="008B6993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ED1664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="00ED1664"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  <w:r w:rsidRPr="00D9578C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</w:p>
    <w:p w14:paraId="2897AD6E" w14:textId="77777777" w:rsidR="00CA18F1" w:rsidRDefault="00CA18F1" w:rsidP="00CA18F1">
      <w:pPr>
        <w:spacing w:before="0" w:after="0"/>
      </w:pPr>
    </w:p>
    <w:p w14:paraId="1C5F0323" w14:textId="547A7AF8" w:rsidR="002C2206" w:rsidRDefault="00086E41" w:rsidP="00CA18F1">
      <w:pPr>
        <w:spacing w:before="0"/>
      </w:pPr>
      <w:r>
        <w:lastRenderedPageBreak/>
        <w:t xml:space="preserve">Op basis van de geselecteerde projectvoorstellen werken we in de loop van maart 2023 met de betrokken partijen </w:t>
      </w:r>
      <w:r w:rsidR="00CA18F1">
        <w:t>een</w:t>
      </w:r>
      <w:r w:rsidR="00F83670">
        <w:t xml:space="preserve"> </w:t>
      </w:r>
      <w:r w:rsidR="00CA18F1">
        <w:rPr>
          <w:b/>
        </w:rPr>
        <w:t>samenwerkingsovereenkomst</w:t>
      </w:r>
      <w:r w:rsidRPr="00086E41">
        <w:t xml:space="preserve"> uit</w:t>
      </w:r>
      <w:r w:rsidR="00F83670">
        <w:t xml:space="preserve">, afgesloten tussen het provinciebestuur en minimaal één aanbieder </w:t>
      </w:r>
      <w:r w:rsidR="00E26BC8">
        <w:t>é</w:t>
      </w:r>
      <w:r w:rsidR="00F83670">
        <w:t>n</w:t>
      </w:r>
      <w:r w:rsidR="006149C8">
        <w:t xml:space="preserve"> één</w:t>
      </w:r>
      <w:r w:rsidR="00F83670">
        <w:t xml:space="preserve"> onderneming. </w:t>
      </w:r>
      <w:r w:rsidR="002C2206">
        <w:t>Het provinciebestuur behoudt</w:t>
      </w:r>
      <w:r w:rsidR="002C2206" w:rsidRPr="002C2206">
        <w:t xml:space="preserve"> zich het recht voor om binnen de beschik</w:t>
      </w:r>
      <w:r w:rsidR="00754811">
        <w:t>bare middelen keuzes te maken over</w:t>
      </w:r>
      <w:r w:rsidR="002C2206" w:rsidRPr="002C2206">
        <w:t xml:space="preserve"> welk opleidingsaanbod ze </w:t>
      </w:r>
      <w:r w:rsidR="002C2206" w:rsidRPr="002C2206">
        <w:t xml:space="preserve">financieel </w:t>
      </w:r>
      <w:r w:rsidR="002C2206" w:rsidRPr="002C2206">
        <w:t xml:space="preserve">wenst te ondersteunen. </w:t>
      </w:r>
      <w:r w:rsidR="002C2206">
        <w:t xml:space="preserve">Deze selectie gebeurt op basis van de mate waarin het voorstel overeenstemt met de projectoproep voor wat betreft de </w:t>
      </w:r>
      <w:r w:rsidR="002C2206" w:rsidRPr="002C2206">
        <w:t xml:space="preserve">volgende criteria: </w:t>
      </w:r>
      <w:r w:rsidR="002C2206">
        <w:t xml:space="preserve">de vooropgestelde </w:t>
      </w:r>
      <w:r w:rsidR="002C2206" w:rsidRPr="002C2206">
        <w:t xml:space="preserve">doelgroep, </w:t>
      </w:r>
      <w:r w:rsidR="00754811">
        <w:t xml:space="preserve">de </w:t>
      </w:r>
      <w:r w:rsidR="002C2206" w:rsidRPr="002C2206">
        <w:t>te be</w:t>
      </w:r>
      <w:r w:rsidR="002C2206">
        <w:t xml:space="preserve">reiken leerdoelen en leervormen, alsook </w:t>
      </w:r>
      <w:r w:rsidR="002C2206">
        <w:t xml:space="preserve">de regionale/sectorale spreiding van de </w:t>
      </w:r>
      <w:r w:rsidR="002C2206">
        <w:t>samenwerkende partners.</w:t>
      </w:r>
    </w:p>
    <w:p w14:paraId="44B9C290" w14:textId="336DF50F" w:rsidR="00F83670" w:rsidRDefault="00F83670" w:rsidP="00CA18F1">
      <w:pPr>
        <w:spacing w:before="0"/>
      </w:pPr>
      <w:r>
        <w:t xml:space="preserve">Deze overeenkomsten kunnen – </w:t>
      </w:r>
      <w:r w:rsidR="00CA18F1">
        <w:t>mits positieve evaluatie</w:t>
      </w:r>
      <w:r>
        <w:t xml:space="preserve"> – na de </w:t>
      </w:r>
      <w:r w:rsidR="00CA18F1">
        <w:t>ontwikkel</w:t>
      </w:r>
      <w:r>
        <w:t xml:space="preserve">fase worden </w:t>
      </w:r>
      <w:r w:rsidR="00CA18F1">
        <w:t>voortgezet in een testfase</w:t>
      </w:r>
      <w:r w:rsidR="00E26BC8">
        <w:t>. Daarnaast kan een overeenkomst doorheen het traject worden</w:t>
      </w:r>
      <w:r w:rsidR="004F0597">
        <w:t xml:space="preserve"> gewijzigd, met name </w:t>
      </w:r>
      <w:r w:rsidR="00CA18F1">
        <w:t xml:space="preserve">om </w:t>
      </w:r>
      <w:r>
        <w:t>extra partners toe te voegen</w:t>
      </w:r>
      <w:r w:rsidR="004F0597">
        <w:t xml:space="preserve"> in de testfase</w:t>
      </w:r>
      <w:r>
        <w:t>.</w:t>
      </w:r>
    </w:p>
    <w:p w14:paraId="1980A3A7" w14:textId="435F8BDA" w:rsidR="003560DB" w:rsidRDefault="00E26BC8" w:rsidP="00F83670">
      <w:r>
        <w:t xml:space="preserve">Tegenover elke samenwerkingsovereenkomst </w:t>
      </w:r>
      <w:r w:rsidR="006149C8">
        <w:t xml:space="preserve">zetten we een financiële ondersteuning afhankelijk van het aantal participerende organisaties </w:t>
      </w:r>
      <w:r w:rsidR="00CA18F1">
        <w:t xml:space="preserve">aan </w:t>
      </w:r>
      <w:r w:rsidR="006149C8">
        <w:t>aanbieder</w:t>
      </w:r>
      <w:r w:rsidR="003560DB">
        <w:t>s-</w:t>
      </w:r>
      <w:r w:rsidR="006149C8">
        <w:t xml:space="preserve"> en ondernemingszijde, maar steeds met een </w:t>
      </w:r>
      <w:r w:rsidR="00423717">
        <w:rPr>
          <w:b/>
        </w:rPr>
        <w:t>maximaal</w:t>
      </w:r>
      <w:r w:rsidR="006149C8" w:rsidRPr="006149C8">
        <w:rPr>
          <w:b/>
        </w:rPr>
        <w:t xml:space="preserve"> budget </w:t>
      </w:r>
      <w:r w:rsidR="00CA18F1">
        <w:rPr>
          <w:b/>
        </w:rPr>
        <w:t>tussen</w:t>
      </w:r>
      <w:r w:rsidR="00423717">
        <w:rPr>
          <w:b/>
        </w:rPr>
        <w:t xml:space="preserve"> de €50.000 en €70.000</w:t>
      </w:r>
      <w:r w:rsidR="006149C8" w:rsidRPr="006149C8">
        <w:rPr>
          <w:b/>
        </w:rPr>
        <w:t xml:space="preserve"> per traject</w:t>
      </w:r>
      <w:r w:rsidR="00423717">
        <w:t>. Concreet voorzien we €25.000</w:t>
      </w:r>
      <w:r w:rsidR="006149C8">
        <w:t xml:space="preserve"> </w:t>
      </w:r>
      <w:r w:rsidR="00423717">
        <w:t xml:space="preserve">(of €25K) </w:t>
      </w:r>
      <w:r w:rsidR="006149C8">
        <w:t>voor één aanbieder of één onderneming en kan deze bijdrage per type partner één keer verhoog</w:t>
      </w:r>
      <w:r w:rsidR="00423717">
        <w:t xml:space="preserve">d worden naar €35.000 </w:t>
      </w:r>
      <w:r w:rsidR="006149C8">
        <w:t xml:space="preserve">bij deelname van een extra aanbieders en/of onderneming. </w:t>
      </w:r>
    </w:p>
    <w:p w14:paraId="1F42FD98" w14:textId="3AA9A736" w:rsidR="006149C8" w:rsidRDefault="006149C8" w:rsidP="00F83670">
      <w:r>
        <w:t>De toekenning van de subsidiëring gebeurt in twee fases:</w:t>
      </w:r>
    </w:p>
    <w:p w14:paraId="18A0B940" w14:textId="6951C8E9" w:rsidR="000847D9" w:rsidRDefault="006149C8" w:rsidP="00CC3F49">
      <w:pPr>
        <w:pStyle w:val="Lijstalinea"/>
        <w:numPr>
          <w:ilvl w:val="0"/>
          <w:numId w:val="17"/>
        </w:numPr>
      </w:pPr>
      <w:r>
        <w:t xml:space="preserve">In de </w:t>
      </w:r>
      <w:r w:rsidR="000847D9">
        <w:t>1</w:t>
      </w:r>
      <w:r w:rsidR="000847D9" w:rsidRPr="000847D9">
        <w:rPr>
          <w:vertAlign w:val="superscript"/>
        </w:rPr>
        <w:t>ste</w:t>
      </w:r>
      <w:r w:rsidR="000847D9">
        <w:t xml:space="preserve"> </w:t>
      </w:r>
      <w:r>
        <w:t xml:space="preserve">ontwikkelfase voorzien we </w:t>
      </w:r>
      <w:r w:rsidR="000847D9">
        <w:t xml:space="preserve">in totaal </w:t>
      </w:r>
      <w:r w:rsidRPr="006149C8">
        <w:t>€25K-€35K</w:t>
      </w:r>
      <w:r>
        <w:t xml:space="preserve"> gesp</w:t>
      </w:r>
      <w:r w:rsidR="000847D9">
        <w:t>reid over de betrokken partners</w:t>
      </w:r>
    </w:p>
    <w:p w14:paraId="153AC863" w14:textId="2D57AEEE" w:rsidR="006149C8" w:rsidRDefault="006149C8" w:rsidP="00CC3F49">
      <w:pPr>
        <w:pStyle w:val="Lijstalinea"/>
        <w:numPr>
          <w:ilvl w:val="0"/>
          <w:numId w:val="17"/>
        </w:numPr>
      </w:pPr>
      <w:r>
        <w:t xml:space="preserve">In de </w:t>
      </w:r>
      <w:r w:rsidR="000847D9">
        <w:t>2</w:t>
      </w:r>
      <w:r w:rsidR="000847D9" w:rsidRPr="000847D9">
        <w:rPr>
          <w:vertAlign w:val="superscript"/>
        </w:rPr>
        <w:t>de</w:t>
      </w:r>
      <w:r w:rsidR="000847D9">
        <w:t xml:space="preserve"> </w:t>
      </w:r>
      <w:r>
        <w:t xml:space="preserve">testfase voorzien we ook </w:t>
      </w:r>
      <w:r w:rsidR="000847D9">
        <w:t xml:space="preserve">in totaal </w:t>
      </w:r>
      <w:r>
        <w:t>€25K-€35K</w:t>
      </w:r>
      <w:r w:rsidR="000847D9" w:rsidRPr="000847D9">
        <w:t xml:space="preserve"> gespreid over de betrokken partners</w:t>
      </w:r>
    </w:p>
    <w:p w14:paraId="2BCBA6DF" w14:textId="77777777" w:rsidR="00ED1664" w:rsidRDefault="000847D9" w:rsidP="00CE3E71">
      <w:r>
        <w:t xml:space="preserve">Echter, de </w:t>
      </w:r>
      <w:bookmarkStart w:id="0" w:name="_GoBack"/>
      <w:r w:rsidRPr="0014524E">
        <w:rPr>
          <w:b/>
        </w:rPr>
        <w:t>verdeling tussen de partners per fase</w:t>
      </w:r>
      <w:bookmarkEnd w:id="0"/>
      <w:r>
        <w:t xml:space="preserve"> mag onderling overeengekomen worden voor zover het totale budget overheen het gehele traject (d.w.z. fase 1 en 2) gelijk verdeeld is over de types van partners (d.w.z. aanbieder(s) of onderneming(en)). </w:t>
      </w:r>
    </w:p>
    <w:p w14:paraId="30AB4F1F" w14:textId="53306DCD" w:rsidR="00D27308" w:rsidRDefault="00ED1664" w:rsidP="00CE3E71">
      <w:r>
        <w:t>Vul o</w:t>
      </w:r>
      <w:r w:rsidR="000847D9">
        <w:t xml:space="preserve">nderstaande tabel </w:t>
      </w:r>
      <w:r>
        <w:t xml:space="preserve">aan op basis van de geraamde </w:t>
      </w:r>
      <w:r w:rsidR="000847D9">
        <w:t xml:space="preserve">verdeling over de types van partners en fasen. </w:t>
      </w:r>
      <w:r w:rsidR="00086E41" w:rsidRPr="00754811">
        <w:rPr>
          <w:b/>
        </w:rPr>
        <w:t>Pas d</w:t>
      </w:r>
      <w:r w:rsidR="000847D9" w:rsidRPr="00754811">
        <w:rPr>
          <w:b/>
        </w:rPr>
        <w:t xml:space="preserve">e bedragen </w:t>
      </w:r>
      <w:r w:rsidR="00086E41" w:rsidRPr="00754811">
        <w:rPr>
          <w:b/>
        </w:rPr>
        <w:t>in de geel gemarkeerde cellen aan</w:t>
      </w:r>
      <w:r w:rsidR="00086E41">
        <w:t>. Deze</w:t>
      </w:r>
      <w:r w:rsidR="000847D9">
        <w:t xml:space="preserve"> kunnen dus afwijken al naargelang de overeengekomen verdeling maar de totalen</w:t>
      </w:r>
      <w:r w:rsidR="00CA18F1">
        <w:t xml:space="preserve"> in het vet</w:t>
      </w:r>
      <w:r w:rsidR="000847D9">
        <w:t xml:space="preserve"> dien</w:t>
      </w:r>
      <w:r w:rsidR="00CA18F1">
        <w:t>en</w:t>
      </w:r>
      <w:r w:rsidR="000847D9">
        <w:t xml:space="preserve"> gelijk te blijven.</w:t>
      </w:r>
      <w:r w:rsidR="00086E41">
        <w:t xml:space="preserve"> Wanneer er meerdere opleidingsverstrekkers en/of ondernemingen participeren, gelieve hierbij de geraamde verdeling van middelen</w:t>
      </w:r>
      <w:r w:rsidR="00F162CB">
        <w:t xml:space="preserve"> per partner</w:t>
      </w:r>
      <w:r w:rsidR="00086E41">
        <w:t xml:space="preserve"> alvast aan te duiden.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E26BC8" w:rsidRPr="006149C8" w14:paraId="5A95A729" w14:textId="0E510F06" w:rsidTr="003560DB">
        <w:tc>
          <w:tcPr>
            <w:tcW w:w="2265" w:type="dxa"/>
          </w:tcPr>
          <w:p w14:paraId="43D0D2B8" w14:textId="77777777" w:rsidR="00E26BC8" w:rsidRPr="006149C8" w:rsidRDefault="00E26BC8" w:rsidP="00A47EFE">
            <w:pPr>
              <w:rPr>
                <w:b/>
              </w:rPr>
            </w:pPr>
          </w:p>
        </w:tc>
        <w:tc>
          <w:tcPr>
            <w:tcW w:w="2266" w:type="dxa"/>
          </w:tcPr>
          <w:p w14:paraId="3D30AD2B" w14:textId="7241801F" w:rsidR="00E26BC8" w:rsidRPr="006149C8" w:rsidRDefault="00E26BC8" w:rsidP="00A47EFE">
            <w:pPr>
              <w:rPr>
                <w:b/>
              </w:rPr>
            </w:pPr>
            <w:r w:rsidRPr="006149C8">
              <w:rPr>
                <w:b/>
              </w:rPr>
              <w:t xml:space="preserve">Fase 1: </w:t>
            </w:r>
            <w:r w:rsidR="003560DB">
              <w:rPr>
                <w:b/>
              </w:rPr>
              <w:t>ontwikkel</w:t>
            </w:r>
            <w:r w:rsidRPr="006149C8">
              <w:rPr>
                <w:b/>
              </w:rPr>
              <w:t>fase</w:t>
            </w:r>
          </w:p>
        </w:tc>
        <w:tc>
          <w:tcPr>
            <w:tcW w:w="2265" w:type="dxa"/>
          </w:tcPr>
          <w:p w14:paraId="0F7019AC" w14:textId="2769352D" w:rsidR="00E26BC8" w:rsidRPr="006149C8" w:rsidRDefault="00E26BC8" w:rsidP="00A47EFE">
            <w:pPr>
              <w:jc w:val="left"/>
              <w:rPr>
                <w:b/>
              </w:rPr>
            </w:pPr>
            <w:r w:rsidRPr="006149C8">
              <w:rPr>
                <w:b/>
              </w:rPr>
              <w:t xml:space="preserve">Fase 2: </w:t>
            </w:r>
            <w:r w:rsidR="003560DB">
              <w:rPr>
                <w:b/>
              </w:rPr>
              <w:t>test</w:t>
            </w:r>
            <w:r w:rsidRPr="006149C8">
              <w:rPr>
                <w:b/>
              </w:rPr>
              <w:t>fase</w:t>
            </w:r>
          </w:p>
        </w:tc>
        <w:tc>
          <w:tcPr>
            <w:tcW w:w="2266" w:type="dxa"/>
          </w:tcPr>
          <w:p w14:paraId="56BA028A" w14:textId="212A9C46" w:rsidR="00E26BC8" w:rsidRPr="006149C8" w:rsidRDefault="00E26BC8" w:rsidP="00A47EFE">
            <w:pPr>
              <w:rPr>
                <w:b/>
              </w:rPr>
            </w:pPr>
            <w:r w:rsidRPr="006149C8">
              <w:rPr>
                <w:b/>
              </w:rPr>
              <w:t>Totaal (min.-max.)</w:t>
            </w:r>
          </w:p>
        </w:tc>
      </w:tr>
      <w:tr w:rsidR="00E26BC8" w:rsidRPr="006149C8" w14:paraId="07A2BBCC" w14:textId="39004C2A" w:rsidTr="003560DB">
        <w:tc>
          <w:tcPr>
            <w:tcW w:w="2265" w:type="dxa"/>
          </w:tcPr>
          <w:p w14:paraId="3A3ABB44" w14:textId="13A36595" w:rsidR="00E26BC8" w:rsidRPr="006149C8" w:rsidRDefault="00E26BC8" w:rsidP="00A47EFE">
            <w:pPr>
              <w:rPr>
                <w:b/>
              </w:rPr>
            </w:pPr>
            <w:r w:rsidRPr="006149C8">
              <w:rPr>
                <w:b/>
              </w:rPr>
              <w:t xml:space="preserve">CVO, </w:t>
            </w:r>
            <w:proofErr w:type="spellStart"/>
            <w:r w:rsidRPr="006149C8">
              <w:rPr>
                <w:b/>
              </w:rPr>
              <w:t>Ligo</w:t>
            </w:r>
            <w:proofErr w:type="spellEnd"/>
            <w:r w:rsidRPr="006149C8">
              <w:rPr>
                <w:b/>
              </w:rPr>
              <w:t xml:space="preserve"> en/of </w:t>
            </w:r>
            <w:proofErr w:type="spellStart"/>
            <w:r w:rsidRPr="006149C8">
              <w:rPr>
                <w:b/>
              </w:rPr>
              <w:t>Syntra</w:t>
            </w:r>
            <w:proofErr w:type="spellEnd"/>
          </w:p>
        </w:tc>
        <w:tc>
          <w:tcPr>
            <w:tcW w:w="2266" w:type="dxa"/>
          </w:tcPr>
          <w:p w14:paraId="7A2F04B4" w14:textId="6D8046E1" w:rsidR="00E26BC8" w:rsidRPr="00086E41" w:rsidRDefault="00E26BC8" w:rsidP="00A47EFE">
            <w:pPr>
              <w:rPr>
                <w:i/>
                <w:highlight w:val="yellow"/>
              </w:rPr>
            </w:pPr>
            <w:r w:rsidRPr="00086E41">
              <w:rPr>
                <w:i/>
                <w:highlight w:val="yellow"/>
              </w:rPr>
              <w:t>€12,5K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-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€17,5K</w:t>
            </w:r>
          </w:p>
        </w:tc>
        <w:tc>
          <w:tcPr>
            <w:tcW w:w="2265" w:type="dxa"/>
          </w:tcPr>
          <w:p w14:paraId="78D467E5" w14:textId="56741856" w:rsidR="00E26BC8" w:rsidRPr="00086E41" w:rsidRDefault="00E26BC8" w:rsidP="00A47EFE">
            <w:pPr>
              <w:rPr>
                <w:i/>
                <w:highlight w:val="yellow"/>
              </w:rPr>
            </w:pPr>
            <w:r w:rsidRPr="00086E41">
              <w:rPr>
                <w:i/>
                <w:highlight w:val="yellow"/>
              </w:rPr>
              <w:t>€12,5K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-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€17,5K</w:t>
            </w:r>
          </w:p>
        </w:tc>
        <w:tc>
          <w:tcPr>
            <w:tcW w:w="2266" w:type="dxa"/>
          </w:tcPr>
          <w:p w14:paraId="5B76AD8A" w14:textId="63294FCA" w:rsidR="00E26BC8" w:rsidRPr="003560DB" w:rsidRDefault="00E26BC8" w:rsidP="00A47EFE">
            <w:pPr>
              <w:rPr>
                <w:b/>
              </w:rPr>
            </w:pPr>
            <w:r w:rsidRPr="003560DB">
              <w:rPr>
                <w:b/>
              </w:rPr>
              <w:t xml:space="preserve">€25K - €35K  </w:t>
            </w:r>
          </w:p>
        </w:tc>
      </w:tr>
      <w:tr w:rsidR="00E26BC8" w:rsidRPr="006149C8" w14:paraId="5B625568" w14:textId="72EC6F81" w:rsidTr="003560DB">
        <w:tc>
          <w:tcPr>
            <w:tcW w:w="2265" w:type="dxa"/>
          </w:tcPr>
          <w:p w14:paraId="090B417A" w14:textId="4A859F09" w:rsidR="00E26BC8" w:rsidRPr="006149C8" w:rsidRDefault="00E26BC8" w:rsidP="00A47EFE">
            <w:pPr>
              <w:rPr>
                <w:b/>
              </w:rPr>
            </w:pPr>
            <w:r w:rsidRPr="006149C8">
              <w:rPr>
                <w:b/>
              </w:rPr>
              <w:t>Onderneming(-en)</w:t>
            </w:r>
          </w:p>
        </w:tc>
        <w:tc>
          <w:tcPr>
            <w:tcW w:w="2266" w:type="dxa"/>
          </w:tcPr>
          <w:p w14:paraId="0FDB99EC" w14:textId="45F2475E" w:rsidR="00E26BC8" w:rsidRPr="00086E41" w:rsidRDefault="00E26BC8" w:rsidP="00A47EFE">
            <w:pPr>
              <w:rPr>
                <w:i/>
                <w:highlight w:val="yellow"/>
              </w:rPr>
            </w:pPr>
            <w:r w:rsidRPr="00086E41">
              <w:rPr>
                <w:i/>
                <w:highlight w:val="yellow"/>
              </w:rPr>
              <w:t>€12,5K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-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€17,5K</w:t>
            </w:r>
          </w:p>
        </w:tc>
        <w:tc>
          <w:tcPr>
            <w:tcW w:w="2265" w:type="dxa"/>
          </w:tcPr>
          <w:p w14:paraId="76ACB9D7" w14:textId="083A371B" w:rsidR="00E26BC8" w:rsidRPr="00086E41" w:rsidRDefault="00E26BC8" w:rsidP="00A47EFE">
            <w:pPr>
              <w:rPr>
                <w:i/>
                <w:highlight w:val="yellow"/>
              </w:rPr>
            </w:pPr>
            <w:r w:rsidRPr="00086E41">
              <w:rPr>
                <w:i/>
                <w:highlight w:val="yellow"/>
              </w:rPr>
              <w:t>€12,5K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-</w:t>
            </w:r>
            <w:r w:rsidR="00423717" w:rsidRPr="00086E41">
              <w:rPr>
                <w:i/>
                <w:highlight w:val="yellow"/>
              </w:rPr>
              <w:t xml:space="preserve"> </w:t>
            </w:r>
            <w:r w:rsidRPr="00086E41">
              <w:rPr>
                <w:i/>
                <w:highlight w:val="yellow"/>
              </w:rPr>
              <w:t>€17,5K</w:t>
            </w:r>
          </w:p>
        </w:tc>
        <w:tc>
          <w:tcPr>
            <w:tcW w:w="2266" w:type="dxa"/>
          </w:tcPr>
          <w:p w14:paraId="737EA909" w14:textId="074DDFF2" w:rsidR="00E26BC8" w:rsidRPr="003560DB" w:rsidRDefault="00E26BC8" w:rsidP="00A47EFE">
            <w:pPr>
              <w:rPr>
                <w:b/>
              </w:rPr>
            </w:pPr>
            <w:r w:rsidRPr="003560DB">
              <w:rPr>
                <w:b/>
              </w:rPr>
              <w:t xml:space="preserve">€25K - €35K  </w:t>
            </w:r>
          </w:p>
        </w:tc>
      </w:tr>
      <w:tr w:rsidR="00E26BC8" w:rsidRPr="006149C8" w14:paraId="69BFA845" w14:textId="77777777" w:rsidTr="003560DB">
        <w:tc>
          <w:tcPr>
            <w:tcW w:w="2265" w:type="dxa"/>
          </w:tcPr>
          <w:p w14:paraId="3F7C619B" w14:textId="63F4C823" w:rsidR="00E26BC8" w:rsidRPr="006149C8" w:rsidRDefault="00E26BC8" w:rsidP="00A47EFE">
            <w:pPr>
              <w:rPr>
                <w:b/>
              </w:rPr>
            </w:pPr>
            <w:r w:rsidRPr="006149C8">
              <w:rPr>
                <w:b/>
              </w:rPr>
              <w:t>Totaal (min.-max.)</w:t>
            </w:r>
          </w:p>
        </w:tc>
        <w:tc>
          <w:tcPr>
            <w:tcW w:w="2266" w:type="dxa"/>
          </w:tcPr>
          <w:p w14:paraId="21B95F89" w14:textId="0FA1A6CB" w:rsidR="00E26BC8" w:rsidRPr="003560DB" w:rsidRDefault="00E26BC8" w:rsidP="00A47EFE">
            <w:pPr>
              <w:rPr>
                <w:b/>
              </w:rPr>
            </w:pPr>
            <w:r w:rsidRPr="003560DB">
              <w:rPr>
                <w:b/>
              </w:rPr>
              <w:t xml:space="preserve">€25K - €35K  </w:t>
            </w:r>
          </w:p>
        </w:tc>
        <w:tc>
          <w:tcPr>
            <w:tcW w:w="2265" w:type="dxa"/>
          </w:tcPr>
          <w:p w14:paraId="5F92D7A5" w14:textId="062A9314" w:rsidR="00E26BC8" w:rsidRPr="003560DB" w:rsidRDefault="00E26BC8" w:rsidP="00A47EFE">
            <w:pPr>
              <w:rPr>
                <w:b/>
              </w:rPr>
            </w:pPr>
            <w:r w:rsidRPr="003560DB">
              <w:rPr>
                <w:b/>
              </w:rPr>
              <w:t xml:space="preserve">€25K - €35K  </w:t>
            </w:r>
          </w:p>
        </w:tc>
        <w:tc>
          <w:tcPr>
            <w:tcW w:w="2266" w:type="dxa"/>
          </w:tcPr>
          <w:p w14:paraId="1F67BCB8" w14:textId="3B6FC5C8" w:rsidR="00E26BC8" w:rsidRPr="003560DB" w:rsidRDefault="00423717" w:rsidP="00A47EFE">
            <w:pPr>
              <w:rPr>
                <w:b/>
              </w:rPr>
            </w:pPr>
            <w:r>
              <w:rPr>
                <w:b/>
              </w:rPr>
              <w:t>€50K -</w:t>
            </w:r>
            <w:r w:rsidR="00E26BC8" w:rsidRPr="003560DB">
              <w:rPr>
                <w:b/>
              </w:rPr>
              <w:t xml:space="preserve"> €70K</w:t>
            </w:r>
          </w:p>
        </w:tc>
      </w:tr>
    </w:tbl>
    <w:p w14:paraId="0085A95C" w14:textId="77777777" w:rsidR="00CE3E71" w:rsidRDefault="00CE3E71" w:rsidP="00CE3E71">
      <w:pPr>
        <w:spacing w:after="0"/>
      </w:pPr>
    </w:p>
    <w:p w14:paraId="5F437FC5" w14:textId="2AAF7B4F" w:rsidR="00CA18F1" w:rsidRDefault="00CA18F1" w:rsidP="00CA18F1">
      <w:r>
        <w:t xml:space="preserve">Als onderdeel van de samenwerkingsovereenkomst voorzien we een </w:t>
      </w:r>
      <w:r w:rsidRPr="002E5DDD">
        <w:t>verklaring op eer</w:t>
      </w:r>
      <w:r>
        <w:t xml:space="preserve"> bij alle betrokken partijen waarbij ze </w:t>
      </w:r>
      <w:r w:rsidRPr="002E5DDD">
        <w:rPr>
          <w:b/>
        </w:rPr>
        <w:t xml:space="preserve">elk verklaren geen dubbele </w:t>
      </w:r>
      <w:r w:rsidR="005D5265">
        <w:rPr>
          <w:b/>
        </w:rPr>
        <w:t xml:space="preserve">overheidsfinanciering </w:t>
      </w:r>
      <w:r w:rsidRPr="002E5DDD">
        <w:rPr>
          <w:b/>
        </w:rPr>
        <w:t>te ontvangen</w:t>
      </w:r>
      <w:r>
        <w:t xml:space="preserve"> voor </w:t>
      </w:r>
      <w:r w:rsidR="005D5265">
        <w:t>concrete</w:t>
      </w:r>
      <w:r>
        <w:t xml:space="preserve"> kosten bij de ontwikkeling en </w:t>
      </w:r>
      <w:r w:rsidR="00423717">
        <w:t>het testen</w:t>
      </w:r>
      <w:r>
        <w:t xml:space="preserve"> van het opleidingsaanbod. Dat betreft voor aanbieders bijvoorbeeld andere steunmaatregelen vanuit bijvoorbeeld </w:t>
      </w:r>
      <w:proofErr w:type="spellStart"/>
      <w:r>
        <w:t>Edusprong</w:t>
      </w:r>
      <w:proofErr w:type="spellEnd"/>
      <w:r>
        <w:t xml:space="preserve"> of ESF projecten.</w:t>
      </w:r>
      <w:r w:rsidR="002E5DDD">
        <w:t xml:space="preserve"> De gemaakte kosten mogen daarnaast ook niet louter de uren te omvatten die docenten presteren voor het aanbieden van </w:t>
      </w:r>
      <w:r w:rsidR="0009671B">
        <w:t>een erkende module</w:t>
      </w:r>
      <w:r w:rsidR="002E5DDD">
        <w:t>.</w:t>
      </w:r>
      <w:r>
        <w:t xml:space="preserve"> Voor ondernemingen vragen we </w:t>
      </w:r>
      <w:r w:rsidR="002E5DDD">
        <w:t>te verklaren de regels rond staatssteun te volgen. Het niet navolgen van de verklaring kan leiden tot het terugvorderen van de financiële steun.</w:t>
      </w:r>
    </w:p>
    <w:sectPr w:rsidR="00CA18F1" w:rsidSect="00C33508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93FAF" w14:textId="77777777" w:rsidR="002B4D2B" w:rsidRDefault="002B4D2B" w:rsidP="00850C4E">
      <w:pPr>
        <w:spacing w:after="0" w:line="240" w:lineRule="auto"/>
      </w:pPr>
      <w:r>
        <w:separator/>
      </w:r>
    </w:p>
  </w:endnote>
  <w:endnote w:type="continuationSeparator" w:id="0">
    <w:p w14:paraId="182824CE" w14:textId="77777777" w:rsidR="002B4D2B" w:rsidRDefault="002B4D2B" w:rsidP="0085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CF284" w14:textId="231E2831" w:rsidR="00B01180" w:rsidRDefault="002B4D2B" w:rsidP="00C350C3">
    <w:pPr>
      <w:pStyle w:val="Voettekst"/>
      <w:jc w:val="right"/>
    </w:pPr>
    <w:sdt>
      <w:sdtPr>
        <w:id w:val="-946160665"/>
        <w:docPartObj>
          <w:docPartGallery w:val="Page Numbers (Bottom of Page)"/>
          <w:docPartUnique/>
        </w:docPartObj>
      </w:sdtPr>
      <w:sdtEndPr/>
      <w:sdtContent>
        <w:r w:rsidR="00C350C3">
          <w:rPr>
            <w:noProof/>
            <w:lang w:eastAsia="nl-BE"/>
          </w:rPr>
          <w:drawing>
            <wp:inline distT="0" distB="0" distL="0" distR="0" wp14:anchorId="351711D1" wp14:editId="5113486E">
              <wp:extent cx="1737360" cy="646430"/>
              <wp:effectExtent l="0" t="0" r="0" b="1270"/>
              <wp:docPr id="6" name="Afbeelding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7360" cy="646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B01180">
          <w:fldChar w:fldCharType="begin"/>
        </w:r>
        <w:r w:rsidR="00B01180">
          <w:instrText>PAGE   \* MERGEFORMAT</w:instrText>
        </w:r>
        <w:r w:rsidR="00B01180">
          <w:fldChar w:fldCharType="separate"/>
        </w:r>
        <w:r w:rsidR="00754811" w:rsidRPr="00754811">
          <w:rPr>
            <w:noProof/>
            <w:lang w:val="nl-NL"/>
          </w:rPr>
          <w:t>3</w:t>
        </w:r>
        <w:r w:rsidR="00B0118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B228" w14:textId="10AC754B" w:rsidR="00C350C3" w:rsidRDefault="00C350C3" w:rsidP="00C350C3">
    <w:pPr>
      <w:pStyle w:val="Voettekst"/>
      <w:jc w:val="right"/>
    </w:pPr>
    <w:r>
      <w:rPr>
        <w:noProof/>
        <w:lang w:eastAsia="nl-BE"/>
      </w:rPr>
      <w:drawing>
        <wp:inline distT="0" distB="0" distL="0" distR="0" wp14:anchorId="169EEE46" wp14:editId="17AADAAC">
          <wp:extent cx="1737360" cy="6477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366"/>
                  <a:stretch/>
                </pic:blipFill>
                <pic:spPr bwMode="auto">
                  <a:xfrm>
                    <a:off x="0" y="0"/>
                    <a:ext cx="17373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A1E94" w14:textId="77777777" w:rsidR="002B4D2B" w:rsidRDefault="002B4D2B" w:rsidP="00850C4E">
      <w:pPr>
        <w:spacing w:after="0" w:line="240" w:lineRule="auto"/>
      </w:pPr>
      <w:r>
        <w:separator/>
      </w:r>
    </w:p>
  </w:footnote>
  <w:footnote w:type="continuationSeparator" w:id="0">
    <w:p w14:paraId="1088DE76" w14:textId="77777777" w:rsidR="002B4D2B" w:rsidRDefault="002B4D2B" w:rsidP="0085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00DF" w14:textId="16E3E51C" w:rsidR="00264C9E" w:rsidRDefault="00C350C3" w:rsidP="00C33508">
    <w:pPr>
      <w:pStyle w:val="Koptekst"/>
      <w:jc w:val="center"/>
    </w:pPr>
    <w:r>
      <w:rPr>
        <w:noProof/>
        <w:lang w:eastAsia="nl-BE"/>
      </w:rPr>
      <w:drawing>
        <wp:inline distT="0" distB="0" distL="0" distR="0" wp14:anchorId="47980869" wp14:editId="02CD3E83">
          <wp:extent cx="5723890" cy="16002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99"/>
    <w:multiLevelType w:val="hybridMultilevel"/>
    <w:tmpl w:val="86563BA6"/>
    <w:lvl w:ilvl="0" w:tplc="B8DA1E0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2BCD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2A214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4144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86C5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A7CB8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40D4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ACC3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433C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6208E9"/>
    <w:multiLevelType w:val="hybridMultilevel"/>
    <w:tmpl w:val="01B4BF96"/>
    <w:lvl w:ilvl="0" w:tplc="6B9A6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22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5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A7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64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6D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E4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CD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2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F1D04"/>
    <w:multiLevelType w:val="hybridMultilevel"/>
    <w:tmpl w:val="309ADF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75DE"/>
    <w:multiLevelType w:val="hybridMultilevel"/>
    <w:tmpl w:val="DC066B0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429C1"/>
    <w:multiLevelType w:val="hybridMultilevel"/>
    <w:tmpl w:val="FCB2F9CA"/>
    <w:lvl w:ilvl="0" w:tplc="450A09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DE93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A44F8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B620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348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8E7E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A2AB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AA1A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5AD0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8B631A8"/>
    <w:multiLevelType w:val="hybridMultilevel"/>
    <w:tmpl w:val="5CCC90F8"/>
    <w:lvl w:ilvl="0" w:tplc="FB06D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8A8815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0AC04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AA7F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DE14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2A217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43CD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A6E3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AC7C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045323D"/>
    <w:multiLevelType w:val="hybridMultilevel"/>
    <w:tmpl w:val="0E320FFA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233479C"/>
    <w:multiLevelType w:val="hybridMultilevel"/>
    <w:tmpl w:val="F8F0C700"/>
    <w:lvl w:ilvl="0" w:tplc="F246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6F5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0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C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C9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CA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26B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CF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09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CC64C3"/>
    <w:multiLevelType w:val="hybridMultilevel"/>
    <w:tmpl w:val="C456C40C"/>
    <w:lvl w:ilvl="0" w:tplc="753E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CC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00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81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9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4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A9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74619"/>
    <w:multiLevelType w:val="hybridMultilevel"/>
    <w:tmpl w:val="E53CD50C"/>
    <w:lvl w:ilvl="0" w:tplc="B33C9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A8D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CA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4B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21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0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2B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CA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23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BD1997"/>
    <w:multiLevelType w:val="hybridMultilevel"/>
    <w:tmpl w:val="E7A2EB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16685"/>
    <w:multiLevelType w:val="multilevel"/>
    <w:tmpl w:val="791E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552637"/>
    <w:multiLevelType w:val="hybridMultilevel"/>
    <w:tmpl w:val="AC0CC26A"/>
    <w:lvl w:ilvl="0" w:tplc="0E28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82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2E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E2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C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EC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6E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44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44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BE34FA"/>
    <w:multiLevelType w:val="hybridMultilevel"/>
    <w:tmpl w:val="24B0F9CA"/>
    <w:lvl w:ilvl="0" w:tplc="5CF4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8A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44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0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E1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69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CD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F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F03D77"/>
    <w:multiLevelType w:val="hybridMultilevel"/>
    <w:tmpl w:val="93221E00"/>
    <w:lvl w:ilvl="0" w:tplc="67801E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E6CA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F5A2DB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90EEE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E026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00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2C6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94ED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A290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C41646D"/>
    <w:multiLevelType w:val="multilevel"/>
    <w:tmpl w:val="C9E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BE4188"/>
    <w:multiLevelType w:val="hybridMultilevel"/>
    <w:tmpl w:val="663436CA"/>
    <w:lvl w:ilvl="0" w:tplc="4DE8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0A3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A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C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0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186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E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CA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A3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1F4B63"/>
    <w:multiLevelType w:val="hybridMultilevel"/>
    <w:tmpl w:val="B3228C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3"/>
  </w:num>
  <w:num w:numId="5">
    <w:abstractNumId w:val="16"/>
  </w:num>
  <w:num w:numId="6">
    <w:abstractNumId w:val="14"/>
  </w:num>
  <w:num w:numId="7">
    <w:abstractNumId w:val="4"/>
  </w:num>
  <w:num w:numId="8">
    <w:abstractNumId w:val="5"/>
  </w:num>
  <w:num w:numId="9">
    <w:abstractNumId w:val="17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12"/>
  </w:num>
  <w:num w:numId="16">
    <w:abstractNumId w:val="11"/>
  </w:num>
  <w:num w:numId="17">
    <w:abstractNumId w:val="6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11"/>
    <w:rsid w:val="00004C59"/>
    <w:rsid w:val="00005C7E"/>
    <w:rsid w:val="0001171E"/>
    <w:rsid w:val="000120BD"/>
    <w:rsid w:val="00015CFB"/>
    <w:rsid w:val="000169EB"/>
    <w:rsid w:val="00016AA5"/>
    <w:rsid w:val="00022619"/>
    <w:rsid w:val="00022B3A"/>
    <w:rsid w:val="0002530C"/>
    <w:rsid w:val="00025D7D"/>
    <w:rsid w:val="00027449"/>
    <w:rsid w:val="000279CC"/>
    <w:rsid w:val="000314F2"/>
    <w:rsid w:val="00033B29"/>
    <w:rsid w:val="000405C3"/>
    <w:rsid w:val="000405EC"/>
    <w:rsid w:val="000410BA"/>
    <w:rsid w:val="00042A21"/>
    <w:rsid w:val="00047EFD"/>
    <w:rsid w:val="00050D67"/>
    <w:rsid w:val="00051BE8"/>
    <w:rsid w:val="00051ED4"/>
    <w:rsid w:val="00052B5E"/>
    <w:rsid w:val="00054282"/>
    <w:rsid w:val="00054510"/>
    <w:rsid w:val="00056997"/>
    <w:rsid w:val="00057E2E"/>
    <w:rsid w:val="00062C47"/>
    <w:rsid w:val="00062E22"/>
    <w:rsid w:val="0006374F"/>
    <w:rsid w:val="0006413A"/>
    <w:rsid w:val="00067C2F"/>
    <w:rsid w:val="00070143"/>
    <w:rsid w:val="00073A4D"/>
    <w:rsid w:val="00074315"/>
    <w:rsid w:val="00074DCF"/>
    <w:rsid w:val="00075202"/>
    <w:rsid w:val="000756D6"/>
    <w:rsid w:val="00077EF2"/>
    <w:rsid w:val="00081221"/>
    <w:rsid w:val="00082F92"/>
    <w:rsid w:val="000842E3"/>
    <w:rsid w:val="000847D9"/>
    <w:rsid w:val="00086506"/>
    <w:rsid w:val="00086E41"/>
    <w:rsid w:val="0008795E"/>
    <w:rsid w:val="000900E6"/>
    <w:rsid w:val="000937FC"/>
    <w:rsid w:val="0009671B"/>
    <w:rsid w:val="000A006C"/>
    <w:rsid w:val="000A41C5"/>
    <w:rsid w:val="000A7EC2"/>
    <w:rsid w:val="000B2550"/>
    <w:rsid w:val="000C0306"/>
    <w:rsid w:val="000C3F1B"/>
    <w:rsid w:val="000C76DB"/>
    <w:rsid w:val="000D0101"/>
    <w:rsid w:val="000D0871"/>
    <w:rsid w:val="000D49CD"/>
    <w:rsid w:val="000D6627"/>
    <w:rsid w:val="000E1940"/>
    <w:rsid w:val="000E208A"/>
    <w:rsid w:val="000E2D58"/>
    <w:rsid w:val="000E6C85"/>
    <w:rsid w:val="000F0C0D"/>
    <w:rsid w:val="000F4DD6"/>
    <w:rsid w:val="000F5D33"/>
    <w:rsid w:val="001007D1"/>
    <w:rsid w:val="00101287"/>
    <w:rsid w:val="0010312D"/>
    <w:rsid w:val="0010619B"/>
    <w:rsid w:val="00107FE4"/>
    <w:rsid w:val="0011047E"/>
    <w:rsid w:val="00111841"/>
    <w:rsid w:val="00111F3F"/>
    <w:rsid w:val="00112106"/>
    <w:rsid w:val="0011599D"/>
    <w:rsid w:val="00116D8E"/>
    <w:rsid w:val="0012067A"/>
    <w:rsid w:val="001206D9"/>
    <w:rsid w:val="00123023"/>
    <w:rsid w:val="00125456"/>
    <w:rsid w:val="00127D8F"/>
    <w:rsid w:val="001334DC"/>
    <w:rsid w:val="001357CA"/>
    <w:rsid w:val="00137870"/>
    <w:rsid w:val="00137FE9"/>
    <w:rsid w:val="00142A2E"/>
    <w:rsid w:val="00143A1F"/>
    <w:rsid w:val="00144A83"/>
    <w:rsid w:val="00144C39"/>
    <w:rsid w:val="0014524E"/>
    <w:rsid w:val="00145CF8"/>
    <w:rsid w:val="001465E7"/>
    <w:rsid w:val="001518C0"/>
    <w:rsid w:val="00152B7D"/>
    <w:rsid w:val="00155CF8"/>
    <w:rsid w:val="00155F2D"/>
    <w:rsid w:val="001566E2"/>
    <w:rsid w:val="0016123B"/>
    <w:rsid w:val="00161DA1"/>
    <w:rsid w:val="00162444"/>
    <w:rsid w:val="00165AA6"/>
    <w:rsid w:val="00170024"/>
    <w:rsid w:val="001713A7"/>
    <w:rsid w:val="00176DD1"/>
    <w:rsid w:val="0018096E"/>
    <w:rsid w:val="00183E24"/>
    <w:rsid w:val="00183FFC"/>
    <w:rsid w:val="001866A0"/>
    <w:rsid w:val="00187283"/>
    <w:rsid w:val="00187A67"/>
    <w:rsid w:val="00190611"/>
    <w:rsid w:val="001978A0"/>
    <w:rsid w:val="001A1EF2"/>
    <w:rsid w:val="001A2206"/>
    <w:rsid w:val="001A270B"/>
    <w:rsid w:val="001A2BA6"/>
    <w:rsid w:val="001A5449"/>
    <w:rsid w:val="001A6AE9"/>
    <w:rsid w:val="001A78D5"/>
    <w:rsid w:val="001B04D2"/>
    <w:rsid w:val="001B25E8"/>
    <w:rsid w:val="001B4325"/>
    <w:rsid w:val="001C0D3C"/>
    <w:rsid w:val="001C301F"/>
    <w:rsid w:val="001C31CE"/>
    <w:rsid w:val="001C400F"/>
    <w:rsid w:val="001C56D9"/>
    <w:rsid w:val="001C5702"/>
    <w:rsid w:val="001C5AE7"/>
    <w:rsid w:val="001C5DB9"/>
    <w:rsid w:val="001C671D"/>
    <w:rsid w:val="001D23F9"/>
    <w:rsid w:val="001D2D3A"/>
    <w:rsid w:val="001D2EF9"/>
    <w:rsid w:val="001D2F13"/>
    <w:rsid w:val="001D58A5"/>
    <w:rsid w:val="001D5CD5"/>
    <w:rsid w:val="001D7C69"/>
    <w:rsid w:val="001E1218"/>
    <w:rsid w:val="001E1601"/>
    <w:rsid w:val="001E4E5C"/>
    <w:rsid w:val="001E5FB8"/>
    <w:rsid w:val="001F3BA1"/>
    <w:rsid w:val="00201055"/>
    <w:rsid w:val="002021BB"/>
    <w:rsid w:val="0020648A"/>
    <w:rsid w:val="002071E6"/>
    <w:rsid w:val="002102BA"/>
    <w:rsid w:val="00213CEB"/>
    <w:rsid w:val="002159B8"/>
    <w:rsid w:val="00215BF4"/>
    <w:rsid w:val="00215EE1"/>
    <w:rsid w:val="00221137"/>
    <w:rsid w:val="00225FE1"/>
    <w:rsid w:val="00226DEC"/>
    <w:rsid w:val="00235614"/>
    <w:rsid w:val="00235808"/>
    <w:rsid w:val="00235A3B"/>
    <w:rsid w:val="00241E24"/>
    <w:rsid w:val="00241EDA"/>
    <w:rsid w:val="00243E65"/>
    <w:rsid w:val="00246BCE"/>
    <w:rsid w:val="00247296"/>
    <w:rsid w:val="00251156"/>
    <w:rsid w:val="002557B6"/>
    <w:rsid w:val="00257823"/>
    <w:rsid w:val="00261CBA"/>
    <w:rsid w:val="00262B76"/>
    <w:rsid w:val="002641D0"/>
    <w:rsid w:val="0026492C"/>
    <w:rsid w:val="00264C9E"/>
    <w:rsid w:val="00264F3A"/>
    <w:rsid w:val="00266868"/>
    <w:rsid w:val="00272529"/>
    <w:rsid w:val="00272994"/>
    <w:rsid w:val="00272F8B"/>
    <w:rsid w:val="0027454E"/>
    <w:rsid w:val="00275BAC"/>
    <w:rsid w:val="00275D44"/>
    <w:rsid w:val="0027730D"/>
    <w:rsid w:val="00280109"/>
    <w:rsid w:val="00280169"/>
    <w:rsid w:val="00284CB1"/>
    <w:rsid w:val="00285E72"/>
    <w:rsid w:val="00287C50"/>
    <w:rsid w:val="002906CC"/>
    <w:rsid w:val="00292451"/>
    <w:rsid w:val="00293632"/>
    <w:rsid w:val="00295D03"/>
    <w:rsid w:val="002A31E6"/>
    <w:rsid w:val="002A598E"/>
    <w:rsid w:val="002A5D98"/>
    <w:rsid w:val="002A629D"/>
    <w:rsid w:val="002B0F12"/>
    <w:rsid w:val="002B164F"/>
    <w:rsid w:val="002B3B56"/>
    <w:rsid w:val="002B4051"/>
    <w:rsid w:val="002B4D2B"/>
    <w:rsid w:val="002B69F1"/>
    <w:rsid w:val="002B6F3D"/>
    <w:rsid w:val="002C12F3"/>
    <w:rsid w:val="002C1828"/>
    <w:rsid w:val="002C1EA1"/>
    <w:rsid w:val="002C2206"/>
    <w:rsid w:val="002C4C45"/>
    <w:rsid w:val="002C54E3"/>
    <w:rsid w:val="002C6796"/>
    <w:rsid w:val="002D0D63"/>
    <w:rsid w:val="002D1723"/>
    <w:rsid w:val="002D646F"/>
    <w:rsid w:val="002E5DDD"/>
    <w:rsid w:val="002F137F"/>
    <w:rsid w:val="002F3774"/>
    <w:rsid w:val="002F5282"/>
    <w:rsid w:val="002F7CB3"/>
    <w:rsid w:val="002F7CB7"/>
    <w:rsid w:val="00301AA6"/>
    <w:rsid w:val="00304309"/>
    <w:rsid w:val="003061F5"/>
    <w:rsid w:val="00307B70"/>
    <w:rsid w:val="00307F33"/>
    <w:rsid w:val="00310F73"/>
    <w:rsid w:val="00311E7C"/>
    <w:rsid w:val="00312610"/>
    <w:rsid w:val="00314E40"/>
    <w:rsid w:val="00316340"/>
    <w:rsid w:val="003171B3"/>
    <w:rsid w:val="00321D62"/>
    <w:rsid w:val="00326F54"/>
    <w:rsid w:val="00332406"/>
    <w:rsid w:val="00334BB6"/>
    <w:rsid w:val="00337B57"/>
    <w:rsid w:val="00342027"/>
    <w:rsid w:val="00344F01"/>
    <w:rsid w:val="00345FE4"/>
    <w:rsid w:val="003560DB"/>
    <w:rsid w:val="00360BE8"/>
    <w:rsid w:val="0036752B"/>
    <w:rsid w:val="00370444"/>
    <w:rsid w:val="00372B1C"/>
    <w:rsid w:val="003754E0"/>
    <w:rsid w:val="00375D02"/>
    <w:rsid w:val="00380DD4"/>
    <w:rsid w:val="0038125B"/>
    <w:rsid w:val="00381962"/>
    <w:rsid w:val="00383852"/>
    <w:rsid w:val="0038570D"/>
    <w:rsid w:val="0038573D"/>
    <w:rsid w:val="00392BF0"/>
    <w:rsid w:val="00396205"/>
    <w:rsid w:val="003A0B59"/>
    <w:rsid w:val="003A189C"/>
    <w:rsid w:val="003A621B"/>
    <w:rsid w:val="003A7FFE"/>
    <w:rsid w:val="003B04FE"/>
    <w:rsid w:val="003B0EE4"/>
    <w:rsid w:val="003B6450"/>
    <w:rsid w:val="003C1B56"/>
    <w:rsid w:val="003C237D"/>
    <w:rsid w:val="003C41C5"/>
    <w:rsid w:val="003C5B74"/>
    <w:rsid w:val="003D1219"/>
    <w:rsid w:val="003D20BB"/>
    <w:rsid w:val="003D476B"/>
    <w:rsid w:val="003D553A"/>
    <w:rsid w:val="003D6C68"/>
    <w:rsid w:val="003D70EB"/>
    <w:rsid w:val="003E3D58"/>
    <w:rsid w:val="003F4B51"/>
    <w:rsid w:val="003F5137"/>
    <w:rsid w:val="00401205"/>
    <w:rsid w:val="004058E1"/>
    <w:rsid w:val="00405CDC"/>
    <w:rsid w:val="00407BDA"/>
    <w:rsid w:val="004142EB"/>
    <w:rsid w:val="00414E0A"/>
    <w:rsid w:val="00416D73"/>
    <w:rsid w:val="00420917"/>
    <w:rsid w:val="00423717"/>
    <w:rsid w:val="00431671"/>
    <w:rsid w:val="004369F9"/>
    <w:rsid w:val="00441138"/>
    <w:rsid w:val="00442951"/>
    <w:rsid w:val="004513D1"/>
    <w:rsid w:val="0045228D"/>
    <w:rsid w:val="00452646"/>
    <w:rsid w:val="0045576B"/>
    <w:rsid w:val="00455A21"/>
    <w:rsid w:val="00456EFF"/>
    <w:rsid w:val="00462234"/>
    <w:rsid w:val="00462936"/>
    <w:rsid w:val="00471714"/>
    <w:rsid w:val="0047256C"/>
    <w:rsid w:val="00473CCE"/>
    <w:rsid w:val="00476165"/>
    <w:rsid w:val="00484B6C"/>
    <w:rsid w:val="0048784D"/>
    <w:rsid w:val="00487E3A"/>
    <w:rsid w:val="00496164"/>
    <w:rsid w:val="004A3249"/>
    <w:rsid w:val="004A7DEB"/>
    <w:rsid w:val="004B1FF3"/>
    <w:rsid w:val="004B4673"/>
    <w:rsid w:val="004B5ED3"/>
    <w:rsid w:val="004B5F2C"/>
    <w:rsid w:val="004B70D4"/>
    <w:rsid w:val="004C1C21"/>
    <w:rsid w:val="004C24D1"/>
    <w:rsid w:val="004C5966"/>
    <w:rsid w:val="004C6558"/>
    <w:rsid w:val="004D03B5"/>
    <w:rsid w:val="004D4BB3"/>
    <w:rsid w:val="004D4E53"/>
    <w:rsid w:val="004E0CBB"/>
    <w:rsid w:val="004E3A00"/>
    <w:rsid w:val="004E7708"/>
    <w:rsid w:val="004F0597"/>
    <w:rsid w:val="004F21B5"/>
    <w:rsid w:val="004F2B49"/>
    <w:rsid w:val="004F3196"/>
    <w:rsid w:val="004F4545"/>
    <w:rsid w:val="004F5596"/>
    <w:rsid w:val="004F69CD"/>
    <w:rsid w:val="004F6C97"/>
    <w:rsid w:val="005072FF"/>
    <w:rsid w:val="00512B08"/>
    <w:rsid w:val="00513524"/>
    <w:rsid w:val="00516B38"/>
    <w:rsid w:val="00521B00"/>
    <w:rsid w:val="00522888"/>
    <w:rsid w:val="0052367D"/>
    <w:rsid w:val="005245CF"/>
    <w:rsid w:val="00524636"/>
    <w:rsid w:val="005271FB"/>
    <w:rsid w:val="00531726"/>
    <w:rsid w:val="00531E23"/>
    <w:rsid w:val="00533F17"/>
    <w:rsid w:val="00534554"/>
    <w:rsid w:val="00537E26"/>
    <w:rsid w:val="00540B75"/>
    <w:rsid w:val="0054131C"/>
    <w:rsid w:val="00543C69"/>
    <w:rsid w:val="00545A47"/>
    <w:rsid w:val="005462A1"/>
    <w:rsid w:val="00552161"/>
    <w:rsid w:val="00552DA7"/>
    <w:rsid w:val="005564CB"/>
    <w:rsid w:val="00556F3D"/>
    <w:rsid w:val="00557C7A"/>
    <w:rsid w:val="00572CD4"/>
    <w:rsid w:val="005808AC"/>
    <w:rsid w:val="00583903"/>
    <w:rsid w:val="00583907"/>
    <w:rsid w:val="0058442A"/>
    <w:rsid w:val="00590927"/>
    <w:rsid w:val="005953CC"/>
    <w:rsid w:val="00595785"/>
    <w:rsid w:val="005968D3"/>
    <w:rsid w:val="005970EB"/>
    <w:rsid w:val="00597B1D"/>
    <w:rsid w:val="00597C8E"/>
    <w:rsid w:val="005A11A1"/>
    <w:rsid w:val="005A7E60"/>
    <w:rsid w:val="005B4744"/>
    <w:rsid w:val="005B48F4"/>
    <w:rsid w:val="005B4DC0"/>
    <w:rsid w:val="005B6AB2"/>
    <w:rsid w:val="005B75B2"/>
    <w:rsid w:val="005B7A2F"/>
    <w:rsid w:val="005B7D2F"/>
    <w:rsid w:val="005C23FB"/>
    <w:rsid w:val="005D0D72"/>
    <w:rsid w:val="005D25B0"/>
    <w:rsid w:val="005D5265"/>
    <w:rsid w:val="005D62F3"/>
    <w:rsid w:val="005D69D8"/>
    <w:rsid w:val="005D6C73"/>
    <w:rsid w:val="005E19D9"/>
    <w:rsid w:val="005E2738"/>
    <w:rsid w:val="005E3F55"/>
    <w:rsid w:val="005E5222"/>
    <w:rsid w:val="005F2969"/>
    <w:rsid w:val="005F302B"/>
    <w:rsid w:val="005F3AB0"/>
    <w:rsid w:val="005F4DEE"/>
    <w:rsid w:val="00607A8F"/>
    <w:rsid w:val="006102F8"/>
    <w:rsid w:val="00610EFB"/>
    <w:rsid w:val="00611479"/>
    <w:rsid w:val="006149C8"/>
    <w:rsid w:val="0061514E"/>
    <w:rsid w:val="006156CA"/>
    <w:rsid w:val="00615F69"/>
    <w:rsid w:val="0062072A"/>
    <w:rsid w:val="00621DC6"/>
    <w:rsid w:val="0062358D"/>
    <w:rsid w:val="00623E09"/>
    <w:rsid w:val="00626FC9"/>
    <w:rsid w:val="006312C7"/>
    <w:rsid w:val="00633FCE"/>
    <w:rsid w:val="0063442F"/>
    <w:rsid w:val="006409AE"/>
    <w:rsid w:val="00641481"/>
    <w:rsid w:val="006430BE"/>
    <w:rsid w:val="00644075"/>
    <w:rsid w:val="006473C5"/>
    <w:rsid w:val="00650A9D"/>
    <w:rsid w:val="00651D01"/>
    <w:rsid w:val="0065455C"/>
    <w:rsid w:val="00655D02"/>
    <w:rsid w:val="006603E2"/>
    <w:rsid w:val="00662B41"/>
    <w:rsid w:val="006664DA"/>
    <w:rsid w:val="00666814"/>
    <w:rsid w:val="0067052D"/>
    <w:rsid w:val="00670D56"/>
    <w:rsid w:val="006721E8"/>
    <w:rsid w:val="00672CFE"/>
    <w:rsid w:val="00673773"/>
    <w:rsid w:val="00676EBC"/>
    <w:rsid w:val="0067B4B3"/>
    <w:rsid w:val="006801F9"/>
    <w:rsid w:val="00681D4E"/>
    <w:rsid w:val="00682BA2"/>
    <w:rsid w:val="00682DF6"/>
    <w:rsid w:val="0068541A"/>
    <w:rsid w:val="00685F02"/>
    <w:rsid w:val="0069410B"/>
    <w:rsid w:val="006A5756"/>
    <w:rsid w:val="006B1FA4"/>
    <w:rsid w:val="006B23A8"/>
    <w:rsid w:val="006B44D1"/>
    <w:rsid w:val="006C74A4"/>
    <w:rsid w:val="006D349B"/>
    <w:rsid w:val="006D7BFA"/>
    <w:rsid w:val="006E611D"/>
    <w:rsid w:val="006F0B7E"/>
    <w:rsid w:val="006F0CBE"/>
    <w:rsid w:val="006F0D48"/>
    <w:rsid w:val="006F1DFE"/>
    <w:rsid w:val="006F25AF"/>
    <w:rsid w:val="006F4B41"/>
    <w:rsid w:val="006F4D8C"/>
    <w:rsid w:val="006F5662"/>
    <w:rsid w:val="00702376"/>
    <w:rsid w:val="007053BB"/>
    <w:rsid w:val="00705EF7"/>
    <w:rsid w:val="00706A93"/>
    <w:rsid w:val="00727AFB"/>
    <w:rsid w:val="00727E78"/>
    <w:rsid w:val="00730615"/>
    <w:rsid w:val="007379BD"/>
    <w:rsid w:val="00743872"/>
    <w:rsid w:val="00743EEF"/>
    <w:rsid w:val="00745749"/>
    <w:rsid w:val="00745775"/>
    <w:rsid w:val="00746C42"/>
    <w:rsid w:val="0075228F"/>
    <w:rsid w:val="0075416E"/>
    <w:rsid w:val="00754811"/>
    <w:rsid w:val="00754F26"/>
    <w:rsid w:val="00755F1A"/>
    <w:rsid w:val="00756B26"/>
    <w:rsid w:val="007573B4"/>
    <w:rsid w:val="007616D7"/>
    <w:rsid w:val="007626B0"/>
    <w:rsid w:val="00765E7F"/>
    <w:rsid w:val="00767A1F"/>
    <w:rsid w:val="007743DB"/>
    <w:rsid w:val="007757E5"/>
    <w:rsid w:val="007778A2"/>
    <w:rsid w:val="00780765"/>
    <w:rsid w:val="007828CB"/>
    <w:rsid w:val="00785211"/>
    <w:rsid w:val="007877D6"/>
    <w:rsid w:val="0079174B"/>
    <w:rsid w:val="00793D01"/>
    <w:rsid w:val="00794EE5"/>
    <w:rsid w:val="00795073"/>
    <w:rsid w:val="00795F04"/>
    <w:rsid w:val="00797EDC"/>
    <w:rsid w:val="007A5D3F"/>
    <w:rsid w:val="007A6A38"/>
    <w:rsid w:val="007A7929"/>
    <w:rsid w:val="007B0287"/>
    <w:rsid w:val="007B2E39"/>
    <w:rsid w:val="007B5401"/>
    <w:rsid w:val="007B7B2D"/>
    <w:rsid w:val="007C4F23"/>
    <w:rsid w:val="007D02B0"/>
    <w:rsid w:val="007D23FA"/>
    <w:rsid w:val="007D51BF"/>
    <w:rsid w:val="007E2266"/>
    <w:rsid w:val="007E3F77"/>
    <w:rsid w:val="007E4418"/>
    <w:rsid w:val="007E4EC2"/>
    <w:rsid w:val="007E60C5"/>
    <w:rsid w:val="007E7BD4"/>
    <w:rsid w:val="007F123B"/>
    <w:rsid w:val="007F31E1"/>
    <w:rsid w:val="007F59D6"/>
    <w:rsid w:val="007F760A"/>
    <w:rsid w:val="00801CCD"/>
    <w:rsid w:val="00803467"/>
    <w:rsid w:val="008047A0"/>
    <w:rsid w:val="00805D1C"/>
    <w:rsid w:val="0081056F"/>
    <w:rsid w:val="00810864"/>
    <w:rsid w:val="00810BAE"/>
    <w:rsid w:val="008128CE"/>
    <w:rsid w:val="00814721"/>
    <w:rsid w:val="00817064"/>
    <w:rsid w:val="00817193"/>
    <w:rsid w:val="00820858"/>
    <w:rsid w:val="00822F0E"/>
    <w:rsid w:val="008268C6"/>
    <w:rsid w:val="00827200"/>
    <w:rsid w:val="00830981"/>
    <w:rsid w:val="00830AC9"/>
    <w:rsid w:val="008354B9"/>
    <w:rsid w:val="0083671B"/>
    <w:rsid w:val="00841A66"/>
    <w:rsid w:val="00841AA5"/>
    <w:rsid w:val="008447D7"/>
    <w:rsid w:val="008473CC"/>
    <w:rsid w:val="0085090C"/>
    <w:rsid w:val="00850C4E"/>
    <w:rsid w:val="00852041"/>
    <w:rsid w:val="00856AA8"/>
    <w:rsid w:val="00861949"/>
    <w:rsid w:val="00863DB7"/>
    <w:rsid w:val="0086474A"/>
    <w:rsid w:val="0086491F"/>
    <w:rsid w:val="00864C08"/>
    <w:rsid w:val="00864CDD"/>
    <w:rsid w:val="0086617A"/>
    <w:rsid w:val="0086646D"/>
    <w:rsid w:val="008706F8"/>
    <w:rsid w:val="008711CD"/>
    <w:rsid w:val="0087254C"/>
    <w:rsid w:val="0088042C"/>
    <w:rsid w:val="00881F05"/>
    <w:rsid w:val="00883039"/>
    <w:rsid w:val="008848DA"/>
    <w:rsid w:val="00885720"/>
    <w:rsid w:val="00890E73"/>
    <w:rsid w:val="0089662D"/>
    <w:rsid w:val="00896DDC"/>
    <w:rsid w:val="00897591"/>
    <w:rsid w:val="008A0969"/>
    <w:rsid w:val="008A2620"/>
    <w:rsid w:val="008A32F5"/>
    <w:rsid w:val="008A663E"/>
    <w:rsid w:val="008A75FE"/>
    <w:rsid w:val="008A7680"/>
    <w:rsid w:val="008B03B9"/>
    <w:rsid w:val="008B0BBC"/>
    <w:rsid w:val="008B6011"/>
    <w:rsid w:val="008B6993"/>
    <w:rsid w:val="008B6A97"/>
    <w:rsid w:val="008B75E1"/>
    <w:rsid w:val="008B7792"/>
    <w:rsid w:val="008C3183"/>
    <w:rsid w:val="008C4270"/>
    <w:rsid w:val="008C5B69"/>
    <w:rsid w:val="008C63DC"/>
    <w:rsid w:val="008C6A13"/>
    <w:rsid w:val="008D318A"/>
    <w:rsid w:val="008D7CC4"/>
    <w:rsid w:val="008E0540"/>
    <w:rsid w:val="008E1C87"/>
    <w:rsid w:val="008E58D8"/>
    <w:rsid w:val="008E693A"/>
    <w:rsid w:val="008F2A74"/>
    <w:rsid w:val="008F460F"/>
    <w:rsid w:val="008F6A8F"/>
    <w:rsid w:val="008F70CC"/>
    <w:rsid w:val="0090056D"/>
    <w:rsid w:val="00900795"/>
    <w:rsid w:val="00901AAF"/>
    <w:rsid w:val="009060FB"/>
    <w:rsid w:val="009071C8"/>
    <w:rsid w:val="0090795C"/>
    <w:rsid w:val="00911168"/>
    <w:rsid w:val="00911918"/>
    <w:rsid w:val="00911DED"/>
    <w:rsid w:val="00924115"/>
    <w:rsid w:val="009274D5"/>
    <w:rsid w:val="009324B9"/>
    <w:rsid w:val="00934784"/>
    <w:rsid w:val="00942212"/>
    <w:rsid w:val="009463BF"/>
    <w:rsid w:val="00947DF3"/>
    <w:rsid w:val="00952899"/>
    <w:rsid w:val="00953020"/>
    <w:rsid w:val="00962DF2"/>
    <w:rsid w:val="00963B00"/>
    <w:rsid w:val="009645DC"/>
    <w:rsid w:val="009650C5"/>
    <w:rsid w:val="009651EC"/>
    <w:rsid w:val="0096734C"/>
    <w:rsid w:val="009679E8"/>
    <w:rsid w:val="00967B81"/>
    <w:rsid w:val="00967D44"/>
    <w:rsid w:val="009756CD"/>
    <w:rsid w:val="009800C8"/>
    <w:rsid w:val="009838A1"/>
    <w:rsid w:val="00983AC8"/>
    <w:rsid w:val="009856FA"/>
    <w:rsid w:val="00986835"/>
    <w:rsid w:val="0099527C"/>
    <w:rsid w:val="00995B01"/>
    <w:rsid w:val="00997F25"/>
    <w:rsid w:val="009A23B3"/>
    <w:rsid w:val="009A48F2"/>
    <w:rsid w:val="009B24D8"/>
    <w:rsid w:val="009B5D73"/>
    <w:rsid w:val="009B6327"/>
    <w:rsid w:val="009B7924"/>
    <w:rsid w:val="009B7D35"/>
    <w:rsid w:val="009C11AC"/>
    <w:rsid w:val="009C439F"/>
    <w:rsid w:val="009C52A3"/>
    <w:rsid w:val="009C5DDC"/>
    <w:rsid w:val="009D02AB"/>
    <w:rsid w:val="009D2CDA"/>
    <w:rsid w:val="009D5F0C"/>
    <w:rsid w:val="009E19BF"/>
    <w:rsid w:val="009E1FC9"/>
    <w:rsid w:val="009E207C"/>
    <w:rsid w:val="009E21CE"/>
    <w:rsid w:val="009E24B2"/>
    <w:rsid w:val="009E2C9C"/>
    <w:rsid w:val="009E3082"/>
    <w:rsid w:val="009E56AF"/>
    <w:rsid w:val="009E6960"/>
    <w:rsid w:val="009F2238"/>
    <w:rsid w:val="009F5D5E"/>
    <w:rsid w:val="00A00ED8"/>
    <w:rsid w:val="00A05A5E"/>
    <w:rsid w:val="00A10353"/>
    <w:rsid w:val="00A107D8"/>
    <w:rsid w:val="00A11695"/>
    <w:rsid w:val="00A1355F"/>
    <w:rsid w:val="00A144A7"/>
    <w:rsid w:val="00A15FE8"/>
    <w:rsid w:val="00A16C04"/>
    <w:rsid w:val="00A16F3B"/>
    <w:rsid w:val="00A2040C"/>
    <w:rsid w:val="00A216D8"/>
    <w:rsid w:val="00A2341E"/>
    <w:rsid w:val="00A25397"/>
    <w:rsid w:val="00A27F88"/>
    <w:rsid w:val="00A34854"/>
    <w:rsid w:val="00A34C40"/>
    <w:rsid w:val="00A37871"/>
    <w:rsid w:val="00A40A11"/>
    <w:rsid w:val="00A413B8"/>
    <w:rsid w:val="00A417AD"/>
    <w:rsid w:val="00A42449"/>
    <w:rsid w:val="00A47EFE"/>
    <w:rsid w:val="00A50483"/>
    <w:rsid w:val="00A53B35"/>
    <w:rsid w:val="00A55795"/>
    <w:rsid w:val="00A56C88"/>
    <w:rsid w:val="00A603B9"/>
    <w:rsid w:val="00A66A53"/>
    <w:rsid w:val="00A734CC"/>
    <w:rsid w:val="00A767DC"/>
    <w:rsid w:val="00A823A7"/>
    <w:rsid w:val="00A84929"/>
    <w:rsid w:val="00A84B8C"/>
    <w:rsid w:val="00A90117"/>
    <w:rsid w:val="00A94D72"/>
    <w:rsid w:val="00A97290"/>
    <w:rsid w:val="00AA00A7"/>
    <w:rsid w:val="00AA032B"/>
    <w:rsid w:val="00AA2B31"/>
    <w:rsid w:val="00AA4169"/>
    <w:rsid w:val="00AA6473"/>
    <w:rsid w:val="00AA73A1"/>
    <w:rsid w:val="00AA73C6"/>
    <w:rsid w:val="00AB3D1E"/>
    <w:rsid w:val="00AC0365"/>
    <w:rsid w:val="00AC5117"/>
    <w:rsid w:val="00AC7662"/>
    <w:rsid w:val="00AD0D8F"/>
    <w:rsid w:val="00AD3D93"/>
    <w:rsid w:val="00AD600C"/>
    <w:rsid w:val="00AD73D4"/>
    <w:rsid w:val="00AE1B73"/>
    <w:rsid w:val="00AE31B9"/>
    <w:rsid w:val="00AE6045"/>
    <w:rsid w:val="00AE7695"/>
    <w:rsid w:val="00AF0FC2"/>
    <w:rsid w:val="00AF2AD1"/>
    <w:rsid w:val="00AF2B5F"/>
    <w:rsid w:val="00AF39FF"/>
    <w:rsid w:val="00AF3F8C"/>
    <w:rsid w:val="00AF5BE9"/>
    <w:rsid w:val="00B01180"/>
    <w:rsid w:val="00B01228"/>
    <w:rsid w:val="00B01720"/>
    <w:rsid w:val="00B02686"/>
    <w:rsid w:val="00B0399E"/>
    <w:rsid w:val="00B03FE7"/>
    <w:rsid w:val="00B0596D"/>
    <w:rsid w:val="00B0652A"/>
    <w:rsid w:val="00B067C2"/>
    <w:rsid w:val="00B07620"/>
    <w:rsid w:val="00B110A6"/>
    <w:rsid w:val="00B1314A"/>
    <w:rsid w:val="00B16D2C"/>
    <w:rsid w:val="00B22A94"/>
    <w:rsid w:val="00B3271E"/>
    <w:rsid w:val="00B3282A"/>
    <w:rsid w:val="00B33E75"/>
    <w:rsid w:val="00B37239"/>
    <w:rsid w:val="00B420A8"/>
    <w:rsid w:val="00B42D0C"/>
    <w:rsid w:val="00B432ED"/>
    <w:rsid w:val="00B44F41"/>
    <w:rsid w:val="00B4623B"/>
    <w:rsid w:val="00B509B0"/>
    <w:rsid w:val="00B522A0"/>
    <w:rsid w:val="00B55DAE"/>
    <w:rsid w:val="00B55F8E"/>
    <w:rsid w:val="00B609F2"/>
    <w:rsid w:val="00B612C2"/>
    <w:rsid w:val="00B61C00"/>
    <w:rsid w:val="00B622D9"/>
    <w:rsid w:val="00B62683"/>
    <w:rsid w:val="00B64073"/>
    <w:rsid w:val="00B719D6"/>
    <w:rsid w:val="00B72083"/>
    <w:rsid w:val="00B742B2"/>
    <w:rsid w:val="00B75EF8"/>
    <w:rsid w:val="00B80C32"/>
    <w:rsid w:val="00B810D3"/>
    <w:rsid w:val="00B81687"/>
    <w:rsid w:val="00B820A9"/>
    <w:rsid w:val="00B84592"/>
    <w:rsid w:val="00B85896"/>
    <w:rsid w:val="00B85F21"/>
    <w:rsid w:val="00B9005F"/>
    <w:rsid w:val="00B91173"/>
    <w:rsid w:val="00B92202"/>
    <w:rsid w:val="00B97118"/>
    <w:rsid w:val="00BA0797"/>
    <w:rsid w:val="00BA07B5"/>
    <w:rsid w:val="00BA1FFD"/>
    <w:rsid w:val="00BA2DAC"/>
    <w:rsid w:val="00BA5310"/>
    <w:rsid w:val="00BB1C3D"/>
    <w:rsid w:val="00BB211D"/>
    <w:rsid w:val="00BB2D2C"/>
    <w:rsid w:val="00BB3C46"/>
    <w:rsid w:val="00BC1460"/>
    <w:rsid w:val="00BC5EF9"/>
    <w:rsid w:val="00BC6FA7"/>
    <w:rsid w:val="00BD0075"/>
    <w:rsid w:val="00BD03A5"/>
    <w:rsid w:val="00BD1FBD"/>
    <w:rsid w:val="00BD2560"/>
    <w:rsid w:val="00BD5DE9"/>
    <w:rsid w:val="00BD7AE8"/>
    <w:rsid w:val="00BE09B8"/>
    <w:rsid w:val="00BE0CCB"/>
    <w:rsid w:val="00BE1A3C"/>
    <w:rsid w:val="00BE291A"/>
    <w:rsid w:val="00BE2A5C"/>
    <w:rsid w:val="00BE4655"/>
    <w:rsid w:val="00BE5CDE"/>
    <w:rsid w:val="00BE7858"/>
    <w:rsid w:val="00BF0EE1"/>
    <w:rsid w:val="00BF1CFF"/>
    <w:rsid w:val="00BF4BB0"/>
    <w:rsid w:val="00BF6562"/>
    <w:rsid w:val="00C0089F"/>
    <w:rsid w:val="00C00DE4"/>
    <w:rsid w:val="00C02EF4"/>
    <w:rsid w:val="00C04F0D"/>
    <w:rsid w:val="00C052CD"/>
    <w:rsid w:val="00C10547"/>
    <w:rsid w:val="00C111CA"/>
    <w:rsid w:val="00C11CDF"/>
    <w:rsid w:val="00C15906"/>
    <w:rsid w:val="00C17F62"/>
    <w:rsid w:val="00C21261"/>
    <w:rsid w:val="00C21E36"/>
    <w:rsid w:val="00C23C96"/>
    <w:rsid w:val="00C30DD0"/>
    <w:rsid w:val="00C33508"/>
    <w:rsid w:val="00C350C3"/>
    <w:rsid w:val="00C35645"/>
    <w:rsid w:val="00C370E7"/>
    <w:rsid w:val="00C408BD"/>
    <w:rsid w:val="00C41C7A"/>
    <w:rsid w:val="00C43EC7"/>
    <w:rsid w:val="00C50373"/>
    <w:rsid w:val="00C50DBB"/>
    <w:rsid w:val="00C559AF"/>
    <w:rsid w:val="00C57246"/>
    <w:rsid w:val="00C60BDD"/>
    <w:rsid w:val="00C64AB3"/>
    <w:rsid w:val="00C64D19"/>
    <w:rsid w:val="00C6587D"/>
    <w:rsid w:val="00C6722D"/>
    <w:rsid w:val="00C717AC"/>
    <w:rsid w:val="00C73CF0"/>
    <w:rsid w:val="00C7456E"/>
    <w:rsid w:val="00C75366"/>
    <w:rsid w:val="00C76AF4"/>
    <w:rsid w:val="00C76E83"/>
    <w:rsid w:val="00C77496"/>
    <w:rsid w:val="00C77E29"/>
    <w:rsid w:val="00C81855"/>
    <w:rsid w:val="00C81EB2"/>
    <w:rsid w:val="00C9274C"/>
    <w:rsid w:val="00CA18F1"/>
    <w:rsid w:val="00CA64F0"/>
    <w:rsid w:val="00CA758B"/>
    <w:rsid w:val="00CB26AA"/>
    <w:rsid w:val="00CB3612"/>
    <w:rsid w:val="00CB3CDA"/>
    <w:rsid w:val="00CB4B9B"/>
    <w:rsid w:val="00CB72C0"/>
    <w:rsid w:val="00CC0DC3"/>
    <w:rsid w:val="00CC10A4"/>
    <w:rsid w:val="00CC1ECD"/>
    <w:rsid w:val="00CC3F49"/>
    <w:rsid w:val="00CC7E41"/>
    <w:rsid w:val="00CD4870"/>
    <w:rsid w:val="00CD5F2E"/>
    <w:rsid w:val="00CD6B7B"/>
    <w:rsid w:val="00CD7394"/>
    <w:rsid w:val="00CE3E71"/>
    <w:rsid w:val="00CE5401"/>
    <w:rsid w:val="00CE56CC"/>
    <w:rsid w:val="00CE6711"/>
    <w:rsid w:val="00CF1954"/>
    <w:rsid w:val="00CF4139"/>
    <w:rsid w:val="00D02AFD"/>
    <w:rsid w:val="00D050F4"/>
    <w:rsid w:val="00D06086"/>
    <w:rsid w:val="00D126F4"/>
    <w:rsid w:val="00D139C8"/>
    <w:rsid w:val="00D1703E"/>
    <w:rsid w:val="00D171E9"/>
    <w:rsid w:val="00D17276"/>
    <w:rsid w:val="00D20CFE"/>
    <w:rsid w:val="00D26776"/>
    <w:rsid w:val="00D27308"/>
    <w:rsid w:val="00D31E81"/>
    <w:rsid w:val="00D3392D"/>
    <w:rsid w:val="00D3707A"/>
    <w:rsid w:val="00D438F7"/>
    <w:rsid w:val="00D4479B"/>
    <w:rsid w:val="00D54E80"/>
    <w:rsid w:val="00D56980"/>
    <w:rsid w:val="00D5706D"/>
    <w:rsid w:val="00D62A1B"/>
    <w:rsid w:val="00D66197"/>
    <w:rsid w:val="00D66EE5"/>
    <w:rsid w:val="00D70CA1"/>
    <w:rsid w:val="00D7124C"/>
    <w:rsid w:val="00D72191"/>
    <w:rsid w:val="00D757CE"/>
    <w:rsid w:val="00D81BBC"/>
    <w:rsid w:val="00D82E09"/>
    <w:rsid w:val="00D85C57"/>
    <w:rsid w:val="00D929A1"/>
    <w:rsid w:val="00D9578C"/>
    <w:rsid w:val="00D9728E"/>
    <w:rsid w:val="00D97EDC"/>
    <w:rsid w:val="00DA6B09"/>
    <w:rsid w:val="00DB12FC"/>
    <w:rsid w:val="00DB3B62"/>
    <w:rsid w:val="00DB50D6"/>
    <w:rsid w:val="00DB55A5"/>
    <w:rsid w:val="00DB71F1"/>
    <w:rsid w:val="00DC0592"/>
    <w:rsid w:val="00DC12CF"/>
    <w:rsid w:val="00DC59F2"/>
    <w:rsid w:val="00DC7015"/>
    <w:rsid w:val="00DD07CF"/>
    <w:rsid w:val="00DD0E91"/>
    <w:rsid w:val="00DD258B"/>
    <w:rsid w:val="00DD42FB"/>
    <w:rsid w:val="00DE0361"/>
    <w:rsid w:val="00DE15F9"/>
    <w:rsid w:val="00DE24EB"/>
    <w:rsid w:val="00DE2834"/>
    <w:rsid w:val="00DE7F75"/>
    <w:rsid w:val="00DF677A"/>
    <w:rsid w:val="00E0087D"/>
    <w:rsid w:val="00E0142E"/>
    <w:rsid w:val="00E0153E"/>
    <w:rsid w:val="00E0202C"/>
    <w:rsid w:val="00E045F8"/>
    <w:rsid w:val="00E05D6E"/>
    <w:rsid w:val="00E06059"/>
    <w:rsid w:val="00E066B5"/>
    <w:rsid w:val="00E06B00"/>
    <w:rsid w:val="00E12B99"/>
    <w:rsid w:val="00E1320E"/>
    <w:rsid w:val="00E14DA3"/>
    <w:rsid w:val="00E173F0"/>
    <w:rsid w:val="00E20076"/>
    <w:rsid w:val="00E26BC8"/>
    <w:rsid w:val="00E27D77"/>
    <w:rsid w:val="00E30780"/>
    <w:rsid w:val="00E323A7"/>
    <w:rsid w:val="00E34649"/>
    <w:rsid w:val="00E40881"/>
    <w:rsid w:val="00E438C6"/>
    <w:rsid w:val="00E54AFA"/>
    <w:rsid w:val="00E5583D"/>
    <w:rsid w:val="00E62322"/>
    <w:rsid w:val="00E62566"/>
    <w:rsid w:val="00E6345A"/>
    <w:rsid w:val="00E63522"/>
    <w:rsid w:val="00E63CC9"/>
    <w:rsid w:val="00E71CFF"/>
    <w:rsid w:val="00E72893"/>
    <w:rsid w:val="00E73D2B"/>
    <w:rsid w:val="00E77AA9"/>
    <w:rsid w:val="00E8263C"/>
    <w:rsid w:val="00E83C81"/>
    <w:rsid w:val="00E85DA9"/>
    <w:rsid w:val="00E85DB4"/>
    <w:rsid w:val="00E8782C"/>
    <w:rsid w:val="00E90271"/>
    <w:rsid w:val="00E91372"/>
    <w:rsid w:val="00E93756"/>
    <w:rsid w:val="00E94B37"/>
    <w:rsid w:val="00E9607B"/>
    <w:rsid w:val="00E968C6"/>
    <w:rsid w:val="00E96C3A"/>
    <w:rsid w:val="00E97A40"/>
    <w:rsid w:val="00EA1E8D"/>
    <w:rsid w:val="00EA292A"/>
    <w:rsid w:val="00EA36B4"/>
    <w:rsid w:val="00EA4984"/>
    <w:rsid w:val="00EA647B"/>
    <w:rsid w:val="00EB2CCA"/>
    <w:rsid w:val="00EB5894"/>
    <w:rsid w:val="00EB7E85"/>
    <w:rsid w:val="00EC138D"/>
    <w:rsid w:val="00EC351C"/>
    <w:rsid w:val="00EC658F"/>
    <w:rsid w:val="00ED1664"/>
    <w:rsid w:val="00ED28CD"/>
    <w:rsid w:val="00ED4CE1"/>
    <w:rsid w:val="00EE190C"/>
    <w:rsid w:val="00EE3657"/>
    <w:rsid w:val="00EE6348"/>
    <w:rsid w:val="00EF50EA"/>
    <w:rsid w:val="00EF5162"/>
    <w:rsid w:val="00EF63AF"/>
    <w:rsid w:val="00F014F6"/>
    <w:rsid w:val="00F04732"/>
    <w:rsid w:val="00F10959"/>
    <w:rsid w:val="00F1276A"/>
    <w:rsid w:val="00F162CB"/>
    <w:rsid w:val="00F21605"/>
    <w:rsid w:val="00F21979"/>
    <w:rsid w:val="00F23E65"/>
    <w:rsid w:val="00F25117"/>
    <w:rsid w:val="00F259FC"/>
    <w:rsid w:val="00F272D5"/>
    <w:rsid w:val="00F30030"/>
    <w:rsid w:val="00F33389"/>
    <w:rsid w:val="00F37322"/>
    <w:rsid w:val="00F41881"/>
    <w:rsid w:val="00F42ECA"/>
    <w:rsid w:val="00F461F3"/>
    <w:rsid w:val="00F47AEE"/>
    <w:rsid w:val="00F50585"/>
    <w:rsid w:val="00F50676"/>
    <w:rsid w:val="00F51A51"/>
    <w:rsid w:val="00F526BC"/>
    <w:rsid w:val="00F555B5"/>
    <w:rsid w:val="00F55C16"/>
    <w:rsid w:val="00F56E68"/>
    <w:rsid w:val="00F6556B"/>
    <w:rsid w:val="00F704D5"/>
    <w:rsid w:val="00F7156C"/>
    <w:rsid w:val="00F71A02"/>
    <w:rsid w:val="00F73E4B"/>
    <w:rsid w:val="00F75754"/>
    <w:rsid w:val="00F80435"/>
    <w:rsid w:val="00F80F9E"/>
    <w:rsid w:val="00F8320B"/>
    <w:rsid w:val="00F83670"/>
    <w:rsid w:val="00F838E2"/>
    <w:rsid w:val="00F9074A"/>
    <w:rsid w:val="00F93E71"/>
    <w:rsid w:val="00F9706E"/>
    <w:rsid w:val="00F9772F"/>
    <w:rsid w:val="00FA0779"/>
    <w:rsid w:val="00FA7590"/>
    <w:rsid w:val="00FB03CA"/>
    <w:rsid w:val="00FB2DED"/>
    <w:rsid w:val="00FB2E1A"/>
    <w:rsid w:val="00FC01B2"/>
    <w:rsid w:val="00FC037A"/>
    <w:rsid w:val="00FC1DF1"/>
    <w:rsid w:val="00FC2CF0"/>
    <w:rsid w:val="00FC2D80"/>
    <w:rsid w:val="00FC44EC"/>
    <w:rsid w:val="00FD4EB5"/>
    <w:rsid w:val="00FD7CAD"/>
    <w:rsid w:val="00FE299A"/>
    <w:rsid w:val="00FE317E"/>
    <w:rsid w:val="00FE35EC"/>
    <w:rsid w:val="00FE38AE"/>
    <w:rsid w:val="00FE733F"/>
    <w:rsid w:val="14FC81FF"/>
    <w:rsid w:val="17138B34"/>
    <w:rsid w:val="6E273E98"/>
    <w:rsid w:val="6EA9A492"/>
    <w:rsid w:val="71E1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67AE2"/>
  <w15:chartTrackingRefBased/>
  <w15:docId w15:val="{61D09CC8-B88C-4832-9454-47F8234D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6F3D"/>
    <w:pPr>
      <w:spacing w:before="120"/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146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1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B2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0000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2F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0000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17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852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465E7"/>
    <w:rPr>
      <w:rFonts w:asciiTheme="majorHAnsi" w:eastAsiaTheme="majorEastAsia" w:hAnsiTheme="majorHAnsi" w:cstheme="majorBidi"/>
      <w:color w:val="C00000"/>
      <w:sz w:val="30"/>
      <w:szCs w:val="3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52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5211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155CF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767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767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67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67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67D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67D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323A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C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FB2DED"/>
    <w:rPr>
      <w:rFonts w:asciiTheme="majorHAnsi" w:eastAsiaTheme="majorEastAsia" w:hAnsiTheme="majorHAnsi" w:cstheme="majorBidi"/>
      <w:color w:val="C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531726"/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unhideWhenUsed/>
    <w:rsid w:val="00850C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50C4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50C4E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603B9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E7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3508"/>
  </w:style>
  <w:style w:type="paragraph" w:styleId="Voettekst">
    <w:name w:val="footer"/>
    <w:basedOn w:val="Standaard"/>
    <w:link w:val="VoettekstChar"/>
    <w:uiPriority w:val="99"/>
    <w:unhideWhenUsed/>
    <w:rsid w:val="00C3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508"/>
  </w:style>
  <w:style w:type="character" w:customStyle="1" w:styleId="Kop4Char">
    <w:name w:val="Kop 4 Char"/>
    <w:basedOn w:val="Standaardalinea-lettertype"/>
    <w:link w:val="Kop4"/>
    <w:uiPriority w:val="9"/>
    <w:rsid w:val="00272F8B"/>
    <w:rPr>
      <w:rFonts w:asciiTheme="majorHAnsi" w:eastAsiaTheme="majorEastAsia" w:hAnsiTheme="majorHAnsi" w:cstheme="majorBidi"/>
      <w:i/>
      <w:iCs/>
      <w:color w:val="C00000"/>
    </w:rPr>
  </w:style>
  <w:style w:type="paragraph" w:styleId="Geenafstand">
    <w:name w:val="No Spacing"/>
    <w:uiPriority w:val="1"/>
    <w:qFormat/>
    <w:rsid w:val="00822F0E"/>
    <w:pPr>
      <w:spacing w:after="0" w:line="240" w:lineRule="auto"/>
    </w:pPr>
  </w:style>
  <w:style w:type="character" w:customStyle="1" w:styleId="Kop5Char">
    <w:name w:val="Kop 5 Char"/>
    <w:basedOn w:val="Standaardalinea-lettertype"/>
    <w:link w:val="Kop5"/>
    <w:uiPriority w:val="9"/>
    <w:rsid w:val="003171B3"/>
    <w:rPr>
      <w:rFonts w:asciiTheme="majorHAnsi" w:eastAsiaTheme="majorEastAsia" w:hAnsiTheme="majorHAnsi" w:cstheme="majorBidi"/>
      <w:color w:val="C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62F3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62F3"/>
    <w:rPr>
      <w:i/>
      <w:iCs/>
      <w:color w:val="C00000"/>
    </w:rPr>
  </w:style>
  <w:style w:type="table" w:styleId="Rastertabel4-Accent3">
    <w:name w:val="Grid Table 4 Accent 3"/>
    <w:basedOn w:val="Standaardtabel"/>
    <w:uiPriority w:val="49"/>
    <w:rsid w:val="001D2EF9"/>
    <w:pPr>
      <w:spacing w:after="0" w:line="240" w:lineRule="auto"/>
    </w:pPr>
    <w:tblPr>
      <w:tblStyleRowBandSize w:val="1"/>
      <w:tblStyleColBandSize w:val="1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799">
          <w:marLeft w:val="547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210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944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029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068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858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551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6533">
          <w:marLeft w:val="3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56">
          <w:marLeft w:val="3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8">
          <w:marLeft w:val="3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095">
          <w:marLeft w:val="3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65">
          <w:marLeft w:val="3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094">
          <w:marLeft w:val="3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981">
          <w:marLeft w:val="3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8142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136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243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17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218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938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272">
          <w:marLeft w:val="547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809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481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824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582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30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04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708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174">
          <w:marLeft w:val="547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011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72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137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998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996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968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9922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964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7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58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718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84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145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629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151">
          <w:marLeft w:val="720"/>
          <w:marRight w:val="259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466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054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844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775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73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15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798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64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207">
          <w:marLeft w:val="346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0">
          <w:marLeft w:val="619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305">
          <w:marLeft w:val="619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31">
          <w:marLeft w:val="346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726">
          <w:marLeft w:val="619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250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074">
          <w:marLeft w:val="1339"/>
          <w:marRight w:val="259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047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250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680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558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215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966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536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981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897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256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689">
          <w:marLeft w:val="1008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251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106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316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209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739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448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66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445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7826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63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545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518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44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88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99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355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44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290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137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859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602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106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7202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781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343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3416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877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787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173">
          <w:marLeft w:val="720"/>
          <w:marRight w:val="259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367">
          <w:marLeft w:val="1512"/>
          <w:marRight w:val="259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838">
          <w:marLeft w:val="1512"/>
          <w:marRight w:val="259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132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772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360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4342">
          <w:marLeft w:val="806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984">
          <w:marLeft w:val="806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689">
          <w:marLeft w:val="346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185">
          <w:marLeft w:val="346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027">
          <w:marLeft w:val="346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91">
          <w:marLeft w:val="346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499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929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686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928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776">
          <w:marLeft w:val="3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899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92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839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5482">
          <w:marLeft w:val="547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612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17">
          <w:marLeft w:val="821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718">
          <w:marLeft w:val="547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500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529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583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365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304">
          <w:marLeft w:val="720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881">
          <w:marLeft w:val="547"/>
          <w:marRight w:val="259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8969">
          <w:marLeft w:val="346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883">
          <w:marLeft w:val="619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384">
          <w:marLeft w:val="619"/>
          <w:marRight w:val="259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783">
          <w:marLeft w:val="346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173">
          <w:marLeft w:val="346"/>
          <w:marRight w:val="259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513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223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484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611">
          <w:marLeft w:val="720"/>
          <w:marRight w:val="259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rd.nouwen@provincieantwerp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rk@provincieantwerpen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26EB30A60FA458382DFE92BADA623" ma:contentTypeVersion="16" ma:contentTypeDescription="Een nieuw document maken." ma:contentTypeScope="" ma:versionID="d4524f92ab6201257f295c3c792c3f91">
  <xsd:schema xmlns:xsd="http://www.w3.org/2001/XMLSchema" xmlns:xs="http://www.w3.org/2001/XMLSchema" xmlns:p="http://schemas.microsoft.com/office/2006/metadata/properties" xmlns:ns2="78c69f5e-8a08-493a-a468-780264fcfe12" xmlns:ns3="67f4103a-5f5f-4b27-8aaa-3fb6657a3ff7" xmlns:ns4="2528a8cf-22b3-4b0b-9eb2-58242c7ea309" targetNamespace="http://schemas.microsoft.com/office/2006/metadata/properties" ma:root="true" ma:fieldsID="1fd0dc905ddf9bfb18192e7379e5f039" ns2:_="" ns3:_="" ns4:_="">
    <xsd:import namespace="78c69f5e-8a08-493a-a468-780264fcfe12"/>
    <xsd:import namespace="67f4103a-5f5f-4b27-8aaa-3fb6657a3ff7"/>
    <xsd:import namespace="2528a8cf-22b3-4b0b-9eb2-58242c7ea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69f5e-8a08-493a-a468-780264fc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5bf66f5-cd6b-4cd3-89cd-a78047c1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4103a-5f5f-4b27-8aaa-3fb6657a3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a8cf-22b3-4b0b-9eb2-58242c7ea3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511f29-80be-4c20-b677-633dacd5e6e4}" ma:internalName="TaxCatchAll" ma:showField="CatchAllData" ma:web="67f4103a-5f5f-4b27-8aaa-3fb6657a3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8a8cf-22b3-4b0b-9eb2-58242c7ea309" xsi:nil="true"/>
    <lcf76f155ced4ddcb4097134ff3c332f xmlns="78c69f5e-8a08-493a-a468-780264fcfe12">
      <Terms xmlns="http://schemas.microsoft.com/office/infopath/2007/PartnerControls"/>
    </lcf76f155ced4ddcb4097134ff3c332f>
    <SharedWithUsers xmlns="67f4103a-5f5f-4b27-8aaa-3fb6657a3ff7">
      <UserInfo>
        <DisplayName>GEVERS Hans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6938-D365-41D0-8E11-BF9B40E9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69f5e-8a08-493a-a468-780264fcfe12"/>
    <ds:schemaRef ds:uri="67f4103a-5f5f-4b27-8aaa-3fb6657a3ff7"/>
    <ds:schemaRef ds:uri="2528a8cf-22b3-4b0b-9eb2-58242c7e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33A9E-6681-4F50-AC9A-CC0D75E7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1C13F-BA1A-458F-B876-DF570361ABFA}">
  <ds:schemaRefs>
    <ds:schemaRef ds:uri="http://schemas.microsoft.com/office/2006/metadata/properties"/>
    <ds:schemaRef ds:uri="http://schemas.microsoft.com/office/infopath/2007/PartnerControls"/>
    <ds:schemaRef ds:uri="2528a8cf-22b3-4b0b-9eb2-58242c7ea309"/>
    <ds:schemaRef ds:uri="78c69f5e-8a08-493a-a468-780264fcfe12"/>
    <ds:schemaRef ds:uri="67f4103a-5f5f-4b27-8aaa-3fb6657a3ff7"/>
  </ds:schemaRefs>
</ds:datastoreItem>
</file>

<file path=customXml/itemProps4.xml><?xml version="1.0" encoding="utf-8"?>
<ds:datastoreItem xmlns:ds="http://schemas.openxmlformats.org/officeDocument/2006/customXml" ds:itemID="{CB1183D9-A5B8-4D76-A7E1-607AB89F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Antwerpen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NOUWEN Ward</dc:creator>
  <cp:keywords/>
  <dc:description/>
  <cp:lastModifiedBy>NOUWEN Ward</cp:lastModifiedBy>
  <cp:revision>25</cp:revision>
  <cp:lastPrinted>2022-12-16T13:39:00Z</cp:lastPrinted>
  <dcterms:created xsi:type="dcterms:W3CDTF">2022-12-09T12:58:00Z</dcterms:created>
  <dcterms:modified xsi:type="dcterms:W3CDTF">2023-01-27T11:04:00Z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0x010100BE426EB30A60FA458382DFE92BADA623</vt:lpwstr>
  </property>
  <property fmtid="{D5CDD505-2E9C-101B-9397-08002B2CF9AE}" pid="3" name="MediaServiceImageTags">
    <vt:lpwstr/>
  </property>
  <property fmtid="{D5CDD505-2E9C-101B-9397-08002B2CF9AE}" pid="4" name="o92934b047db4da78e8d14f947bb3d58">
    <vt:lpwstr/>
  </property>
  <property fmtid="{D5CDD505-2E9C-101B-9397-08002B2CF9AE}" pid="5" name="ProvAntOrganisationalUnit">
    <vt:lpwstr/>
  </property>
</Properties>
</file>